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42" w:rsidRPr="00784A00" w:rsidRDefault="00784A00" w:rsidP="00784A00">
      <w:pPr>
        <w:spacing w:after="0"/>
        <w:jc w:val="center"/>
        <w:rPr>
          <w:rFonts w:ascii="Arial" w:hAnsi="Arial" w:cs="Arial"/>
          <w:u w:val="single"/>
        </w:rPr>
      </w:pPr>
      <w:bookmarkStart w:id="0" w:name="_GoBack"/>
      <w:bookmarkEnd w:id="0"/>
      <w:r w:rsidRPr="00784A00">
        <w:rPr>
          <w:rFonts w:ascii="Arial" w:hAnsi="Arial" w:cs="Arial"/>
          <w:noProof/>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-333375</wp:posOffset>
            </wp:positionV>
            <wp:extent cx="904875" cy="10026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1002665"/>
                    </a:xfrm>
                    <a:prstGeom prst="rect">
                      <a:avLst/>
                    </a:prstGeom>
                  </pic:spPr>
                </pic:pic>
              </a:graphicData>
            </a:graphic>
            <wp14:sizeRelH relativeFrom="margin">
              <wp14:pctWidth>0</wp14:pctWidth>
            </wp14:sizeRelH>
            <wp14:sizeRelV relativeFrom="margin">
              <wp14:pctHeight>0</wp14:pctHeight>
            </wp14:sizeRelV>
          </wp:anchor>
        </w:drawing>
      </w:r>
      <w:r w:rsidR="00B66F46" w:rsidRPr="00784A00">
        <w:rPr>
          <w:rFonts w:ascii="Arial" w:hAnsi="Arial" w:cs="Arial"/>
          <w:u w:val="single"/>
        </w:rPr>
        <w:t>English Intent Document</w:t>
      </w:r>
    </w:p>
    <w:p w:rsidR="00762B1F" w:rsidRDefault="004B0815" w:rsidP="00784A00">
      <w:pPr>
        <w:jc w:val="center"/>
        <w:rPr>
          <w:rFonts w:ascii="Arial" w:hAnsi="Arial" w:cs="Arial"/>
          <w:u w:val="single"/>
        </w:rPr>
      </w:pPr>
      <w:r w:rsidRPr="00784A00">
        <w:rPr>
          <w:rFonts w:ascii="Arial" w:hAnsi="Arial" w:cs="Arial"/>
          <w:u w:val="single"/>
        </w:rPr>
        <w:t>Communications Skills</w:t>
      </w:r>
    </w:p>
    <w:p w:rsidR="00762B1F" w:rsidRPr="00762B1F" w:rsidRDefault="00762B1F" w:rsidP="00762B1F">
      <w:pPr>
        <w:tabs>
          <w:tab w:val="left" w:pos="1230"/>
        </w:tabs>
        <w:rPr>
          <w:rFonts w:ascii="Arial" w:hAnsi="Arial" w:cs="Arial"/>
        </w:rPr>
      </w:pPr>
      <w:r>
        <w:rPr>
          <w:rFonts w:ascii="Arial" w:hAnsi="Arial" w:cs="Arial"/>
        </w:rPr>
        <w:tab/>
      </w:r>
    </w:p>
    <w:tbl>
      <w:tblPr>
        <w:tblStyle w:val="TableGrid"/>
        <w:tblW w:w="15877" w:type="dxa"/>
        <w:tblInd w:w="-289" w:type="dxa"/>
        <w:tblLook w:val="04A0" w:firstRow="1" w:lastRow="0" w:firstColumn="1" w:lastColumn="0" w:noHBand="0" w:noVBand="1"/>
      </w:tblPr>
      <w:tblGrid>
        <w:gridCol w:w="1450"/>
        <w:gridCol w:w="2945"/>
        <w:gridCol w:w="1805"/>
        <w:gridCol w:w="3723"/>
        <w:gridCol w:w="1182"/>
        <w:gridCol w:w="4772"/>
      </w:tblGrid>
      <w:tr w:rsidR="005A08B7" w:rsidRPr="007A380E" w:rsidTr="005A08B7">
        <w:tc>
          <w:tcPr>
            <w:tcW w:w="4395" w:type="dxa"/>
            <w:gridSpan w:val="2"/>
          </w:tcPr>
          <w:p w:rsidR="005A08B7" w:rsidRPr="007A380E" w:rsidRDefault="005A08B7" w:rsidP="00E12C56">
            <w:pPr>
              <w:jc w:val="center"/>
              <w:rPr>
                <w:rFonts w:ascii="Arial" w:hAnsi="Arial" w:cs="Arial"/>
                <w:b/>
                <w:u w:val="single"/>
              </w:rPr>
            </w:pPr>
            <w:r w:rsidRPr="007A380E">
              <w:rPr>
                <w:rFonts w:ascii="Arial" w:hAnsi="Arial" w:cs="Arial"/>
                <w:b/>
                <w:u w:val="single"/>
              </w:rPr>
              <w:t>E</w:t>
            </w:r>
            <w:r>
              <w:rPr>
                <w:rFonts w:ascii="Arial" w:hAnsi="Arial" w:cs="Arial"/>
                <w:b/>
                <w:u w:val="single"/>
              </w:rPr>
              <w:t xml:space="preserve">arly </w:t>
            </w:r>
            <w:r w:rsidRPr="007A380E">
              <w:rPr>
                <w:rFonts w:ascii="Arial" w:hAnsi="Arial" w:cs="Arial"/>
                <w:b/>
                <w:u w:val="single"/>
              </w:rPr>
              <w:t>L</w:t>
            </w:r>
            <w:r>
              <w:rPr>
                <w:rFonts w:ascii="Arial" w:hAnsi="Arial" w:cs="Arial"/>
                <w:b/>
                <w:u w:val="single"/>
              </w:rPr>
              <w:t xml:space="preserve">earning </w:t>
            </w:r>
            <w:r w:rsidRPr="007A380E">
              <w:rPr>
                <w:rFonts w:ascii="Arial" w:hAnsi="Arial" w:cs="Arial"/>
                <w:b/>
                <w:u w:val="single"/>
              </w:rPr>
              <w:t>G</w:t>
            </w:r>
            <w:r>
              <w:rPr>
                <w:rFonts w:ascii="Arial" w:hAnsi="Arial" w:cs="Arial"/>
                <w:b/>
                <w:u w:val="single"/>
              </w:rPr>
              <w:t>oal</w:t>
            </w:r>
          </w:p>
        </w:tc>
        <w:tc>
          <w:tcPr>
            <w:tcW w:w="5528" w:type="dxa"/>
            <w:gridSpan w:val="2"/>
          </w:tcPr>
          <w:p w:rsidR="005A08B7" w:rsidRPr="007A380E" w:rsidRDefault="005A08B7" w:rsidP="00E12C56">
            <w:pPr>
              <w:jc w:val="center"/>
              <w:rPr>
                <w:rFonts w:ascii="Arial" w:hAnsi="Arial" w:cs="Arial"/>
                <w:b/>
                <w:u w:val="single"/>
              </w:rPr>
            </w:pPr>
            <w:r w:rsidRPr="007A380E">
              <w:rPr>
                <w:rFonts w:ascii="Arial" w:hAnsi="Arial" w:cs="Arial"/>
                <w:b/>
                <w:u w:val="single"/>
              </w:rPr>
              <w:t>Steps to achieve</w:t>
            </w:r>
            <w:r>
              <w:rPr>
                <w:rFonts w:ascii="Arial" w:hAnsi="Arial" w:cs="Arial"/>
                <w:b/>
                <w:u w:val="single"/>
              </w:rPr>
              <w:t xml:space="preserve"> goal</w:t>
            </w:r>
          </w:p>
        </w:tc>
        <w:tc>
          <w:tcPr>
            <w:tcW w:w="5954" w:type="dxa"/>
            <w:gridSpan w:val="2"/>
          </w:tcPr>
          <w:p w:rsidR="005A08B7" w:rsidRPr="007A380E" w:rsidRDefault="005A08B7" w:rsidP="00E12C56">
            <w:pPr>
              <w:jc w:val="center"/>
              <w:rPr>
                <w:rFonts w:ascii="Arial" w:hAnsi="Arial" w:cs="Arial"/>
                <w:b/>
                <w:u w:val="single"/>
              </w:rPr>
            </w:pPr>
            <w:r>
              <w:rPr>
                <w:rFonts w:ascii="Arial" w:hAnsi="Arial" w:cs="Arial"/>
                <w:b/>
                <w:u w:val="single"/>
              </w:rPr>
              <w:t>Exceeding Descriptors</w:t>
            </w:r>
          </w:p>
        </w:tc>
      </w:tr>
      <w:tr w:rsidR="005A08B7" w:rsidRPr="00517E23" w:rsidTr="005A08B7">
        <w:tc>
          <w:tcPr>
            <w:tcW w:w="4395" w:type="dxa"/>
            <w:gridSpan w:val="2"/>
          </w:tcPr>
          <w:p w:rsidR="005A08B7" w:rsidRPr="00C842F4" w:rsidRDefault="005A08B7" w:rsidP="00E12C56">
            <w:pPr>
              <w:rPr>
                <w:rFonts w:ascii="Arial" w:hAnsi="Arial" w:cs="Arial"/>
                <w:b/>
              </w:rPr>
            </w:pPr>
            <w:r w:rsidRPr="00C842F4">
              <w:rPr>
                <w:rFonts w:ascii="Arial" w:hAnsi="Arial" w:cs="Arial"/>
                <w:b/>
              </w:rPr>
              <w:t>Listening and attention</w:t>
            </w:r>
          </w:p>
          <w:p w:rsidR="005A08B7" w:rsidRDefault="005A08B7" w:rsidP="00E12C56">
            <w:pPr>
              <w:rPr>
                <w:rFonts w:ascii="Arial" w:hAnsi="Arial" w:cs="Arial"/>
              </w:rPr>
            </w:pPr>
            <w:r>
              <w:rPr>
                <w:rFonts w:ascii="Arial" w:hAnsi="Arial" w:cs="Arial"/>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297904" w:rsidRDefault="00297904" w:rsidP="00E12C56">
            <w:pPr>
              <w:rPr>
                <w:rFonts w:ascii="Arial" w:hAnsi="Arial" w:cs="Arial"/>
                <w:b/>
              </w:rPr>
            </w:pPr>
          </w:p>
          <w:p w:rsidR="00C842F4" w:rsidRDefault="00C842F4" w:rsidP="00E12C56">
            <w:pPr>
              <w:rPr>
                <w:rFonts w:ascii="Arial" w:hAnsi="Arial" w:cs="Arial"/>
                <w:b/>
              </w:rPr>
            </w:pPr>
            <w:r w:rsidRPr="00C842F4">
              <w:rPr>
                <w:rFonts w:ascii="Arial" w:hAnsi="Arial" w:cs="Arial"/>
                <w:b/>
              </w:rPr>
              <w:t>Understanding</w:t>
            </w:r>
          </w:p>
          <w:p w:rsidR="00C842F4" w:rsidRDefault="00C842F4" w:rsidP="00E12C56">
            <w:pPr>
              <w:rPr>
                <w:rFonts w:ascii="Arial" w:hAnsi="Arial" w:cs="Arial"/>
              </w:rPr>
            </w:pPr>
            <w:r w:rsidRPr="00C842F4">
              <w:rPr>
                <w:rFonts w:ascii="Arial" w:hAnsi="Arial" w:cs="Arial"/>
              </w:rPr>
              <w:t xml:space="preserve">Children </w:t>
            </w:r>
            <w:r>
              <w:rPr>
                <w:rFonts w:ascii="Arial" w:hAnsi="Arial" w:cs="Arial"/>
              </w:rPr>
              <w:t>follow instructions involving several ideas or actions. They answer</w:t>
            </w:r>
            <w:r w:rsidR="009C1F23">
              <w:rPr>
                <w:rFonts w:ascii="Arial" w:hAnsi="Arial" w:cs="Arial"/>
              </w:rPr>
              <w:t xml:space="preserve"> ‘how’ and ‘why’ questions about their experiences and in response to stories or events.</w:t>
            </w:r>
          </w:p>
          <w:p w:rsidR="009C1F23" w:rsidRDefault="009C1F23" w:rsidP="00E12C56">
            <w:pPr>
              <w:rPr>
                <w:rFonts w:ascii="Arial" w:hAnsi="Arial" w:cs="Arial"/>
              </w:rPr>
            </w:pPr>
          </w:p>
          <w:p w:rsidR="009C1F23" w:rsidRDefault="009C1F23" w:rsidP="00E12C56">
            <w:pPr>
              <w:rPr>
                <w:rFonts w:ascii="Arial" w:hAnsi="Arial" w:cs="Arial"/>
                <w:b/>
              </w:rPr>
            </w:pPr>
            <w:r w:rsidRPr="009C1F23">
              <w:rPr>
                <w:rFonts w:ascii="Arial" w:hAnsi="Arial" w:cs="Arial"/>
                <w:b/>
              </w:rPr>
              <w:t>Speaking</w:t>
            </w:r>
          </w:p>
          <w:p w:rsidR="009C1F23" w:rsidRPr="009C1F23" w:rsidRDefault="009C1F23" w:rsidP="00E12C56">
            <w:pPr>
              <w:rPr>
                <w:rFonts w:ascii="Arial" w:hAnsi="Arial" w:cs="Arial"/>
              </w:rPr>
            </w:pPr>
            <w:r w:rsidRPr="009C1F23">
              <w:rPr>
                <w:rFonts w:ascii="Arial" w:hAnsi="Arial" w:cs="Arial"/>
              </w:rPr>
              <w:t>Children express themselves effectively, showing awareness of listeners needs. They use past, present and future forms accurately when talking about events that have happened or are to happen in the future. They developed their own narratives and explanations by connecting ideas or events.</w:t>
            </w:r>
          </w:p>
          <w:p w:rsidR="005A08B7" w:rsidRPr="00517E23" w:rsidRDefault="005A08B7" w:rsidP="00E12C56">
            <w:pPr>
              <w:rPr>
                <w:rFonts w:ascii="Arial" w:hAnsi="Arial" w:cs="Arial"/>
              </w:rPr>
            </w:pPr>
          </w:p>
        </w:tc>
        <w:tc>
          <w:tcPr>
            <w:tcW w:w="5528" w:type="dxa"/>
            <w:gridSpan w:val="2"/>
          </w:tcPr>
          <w:p w:rsidR="00C842F4" w:rsidRPr="009C1F23" w:rsidRDefault="00C842F4" w:rsidP="00E12C56">
            <w:pPr>
              <w:rPr>
                <w:rFonts w:ascii="Arial" w:hAnsi="Arial" w:cs="Arial"/>
                <w:b/>
                <w:i/>
              </w:rPr>
            </w:pPr>
            <w:r w:rsidRPr="009C1F23">
              <w:rPr>
                <w:rFonts w:ascii="Arial" w:hAnsi="Arial" w:cs="Arial"/>
                <w:b/>
                <w:i/>
              </w:rPr>
              <w:t>40+-60 months</w:t>
            </w:r>
          </w:p>
          <w:p w:rsidR="00C842F4" w:rsidRDefault="00C842F4" w:rsidP="00E12C56">
            <w:pPr>
              <w:rPr>
                <w:rFonts w:ascii="Arial" w:hAnsi="Arial" w:cs="Arial"/>
              </w:rPr>
            </w:pPr>
            <w:r>
              <w:rPr>
                <w:rFonts w:ascii="Arial" w:hAnsi="Arial" w:cs="Arial"/>
              </w:rPr>
              <w:t>Maintains attention, concentrates and sits quietly during appropriate activity.</w:t>
            </w:r>
          </w:p>
          <w:p w:rsidR="00C842F4" w:rsidRDefault="00C842F4" w:rsidP="00E12C56">
            <w:pPr>
              <w:rPr>
                <w:rFonts w:ascii="Arial" w:hAnsi="Arial" w:cs="Arial"/>
              </w:rPr>
            </w:pPr>
            <w:r>
              <w:rPr>
                <w:rFonts w:ascii="Arial" w:hAnsi="Arial" w:cs="Arial"/>
              </w:rPr>
              <w:t>Two-channelled attention – can listen and do for short span.</w:t>
            </w:r>
          </w:p>
          <w:p w:rsidR="00C842F4" w:rsidRDefault="00C842F4" w:rsidP="00E12C56">
            <w:pPr>
              <w:rPr>
                <w:rFonts w:ascii="Arial" w:hAnsi="Arial" w:cs="Arial"/>
              </w:rPr>
            </w:pPr>
          </w:p>
          <w:p w:rsidR="00C842F4" w:rsidRDefault="00C842F4" w:rsidP="00E12C56">
            <w:pPr>
              <w:rPr>
                <w:rFonts w:ascii="Arial" w:hAnsi="Arial" w:cs="Arial"/>
              </w:rPr>
            </w:pPr>
          </w:p>
          <w:p w:rsidR="00C842F4" w:rsidRDefault="00C842F4" w:rsidP="00E12C56">
            <w:pPr>
              <w:rPr>
                <w:rFonts w:ascii="Arial" w:hAnsi="Arial" w:cs="Arial"/>
              </w:rPr>
            </w:pPr>
          </w:p>
          <w:p w:rsidR="009C1F23" w:rsidRDefault="009C1F23" w:rsidP="009C1F23">
            <w:pPr>
              <w:rPr>
                <w:rFonts w:ascii="Arial" w:hAnsi="Arial" w:cs="Arial"/>
                <w:b/>
                <w:i/>
              </w:rPr>
            </w:pPr>
          </w:p>
          <w:p w:rsidR="00297904" w:rsidRDefault="00297904" w:rsidP="009C1F23">
            <w:pPr>
              <w:rPr>
                <w:rFonts w:ascii="Arial" w:hAnsi="Arial" w:cs="Arial"/>
                <w:b/>
                <w:i/>
              </w:rPr>
            </w:pPr>
          </w:p>
          <w:p w:rsidR="009C1F23" w:rsidRPr="009C1F23" w:rsidRDefault="009C1F23" w:rsidP="009C1F23">
            <w:pPr>
              <w:rPr>
                <w:rFonts w:ascii="Arial" w:hAnsi="Arial" w:cs="Arial"/>
                <w:b/>
                <w:i/>
              </w:rPr>
            </w:pPr>
            <w:r w:rsidRPr="009C1F23">
              <w:rPr>
                <w:rFonts w:ascii="Arial" w:hAnsi="Arial" w:cs="Arial"/>
                <w:b/>
                <w:i/>
              </w:rPr>
              <w:t>40+-60 months</w:t>
            </w:r>
          </w:p>
          <w:p w:rsidR="0064534C" w:rsidRDefault="00C842F4" w:rsidP="00E12C56">
            <w:pPr>
              <w:rPr>
                <w:rFonts w:ascii="Arial" w:hAnsi="Arial" w:cs="Arial"/>
              </w:rPr>
            </w:pPr>
            <w:r>
              <w:rPr>
                <w:rFonts w:ascii="Arial" w:hAnsi="Arial" w:cs="Arial"/>
              </w:rPr>
              <w:t xml:space="preserve">Respond to instructions involving </w:t>
            </w:r>
            <w:r w:rsidR="0064534C">
              <w:rPr>
                <w:rFonts w:ascii="Arial" w:hAnsi="Arial" w:cs="Arial"/>
              </w:rPr>
              <w:t xml:space="preserve">a two-part sequence. </w:t>
            </w:r>
          </w:p>
          <w:p w:rsidR="0064534C" w:rsidRDefault="0064534C" w:rsidP="00E12C56">
            <w:pPr>
              <w:rPr>
                <w:rFonts w:ascii="Arial" w:hAnsi="Arial" w:cs="Arial"/>
              </w:rPr>
            </w:pPr>
            <w:r>
              <w:rPr>
                <w:rFonts w:ascii="Arial" w:hAnsi="Arial" w:cs="Arial"/>
              </w:rPr>
              <w:t>Understands humour, e.g. nonsense rhymes, jokes.</w:t>
            </w:r>
          </w:p>
          <w:p w:rsidR="0064534C" w:rsidRDefault="0064534C" w:rsidP="00E12C56">
            <w:pPr>
              <w:rPr>
                <w:rFonts w:ascii="Arial" w:hAnsi="Arial" w:cs="Arial"/>
              </w:rPr>
            </w:pPr>
            <w:r>
              <w:rPr>
                <w:rFonts w:ascii="Arial" w:hAnsi="Arial" w:cs="Arial"/>
              </w:rPr>
              <w:t>Able to follow a story without pictures or props.</w:t>
            </w:r>
          </w:p>
          <w:p w:rsidR="0064534C" w:rsidRDefault="0064534C" w:rsidP="00E12C56">
            <w:pPr>
              <w:rPr>
                <w:rFonts w:ascii="Arial" w:hAnsi="Arial" w:cs="Arial"/>
              </w:rPr>
            </w:pPr>
            <w:r>
              <w:rPr>
                <w:rFonts w:ascii="Arial" w:hAnsi="Arial" w:cs="Arial"/>
              </w:rPr>
              <w:t xml:space="preserve">Listens and responds </w:t>
            </w:r>
            <w:r w:rsidR="009C1F23">
              <w:rPr>
                <w:rFonts w:ascii="Arial" w:hAnsi="Arial" w:cs="Arial"/>
              </w:rPr>
              <w:t>to ideas expressed by others in conversation or discussion</w:t>
            </w:r>
          </w:p>
          <w:p w:rsidR="009C1F23" w:rsidRDefault="009C1F23" w:rsidP="009C1F23">
            <w:pPr>
              <w:rPr>
                <w:rFonts w:ascii="Arial" w:hAnsi="Arial" w:cs="Arial"/>
                <w:b/>
                <w:i/>
              </w:rPr>
            </w:pPr>
          </w:p>
          <w:p w:rsidR="009C1F23" w:rsidRPr="009C1F23" w:rsidRDefault="009C1F23" w:rsidP="009C1F23">
            <w:pPr>
              <w:rPr>
                <w:rFonts w:ascii="Arial" w:hAnsi="Arial" w:cs="Arial"/>
                <w:b/>
                <w:i/>
              </w:rPr>
            </w:pPr>
            <w:r w:rsidRPr="009C1F23">
              <w:rPr>
                <w:rFonts w:ascii="Arial" w:hAnsi="Arial" w:cs="Arial"/>
                <w:b/>
                <w:i/>
              </w:rPr>
              <w:t>40+-60 months</w:t>
            </w:r>
          </w:p>
          <w:p w:rsidR="009C1F23" w:rsidRDefault="009C1F23" w:rsidP="00E12C56">
            <w:pPr>
              <w:rPr>
                <w:rFonts w:ascii="Arial" w:hAnsi="Arial" w:cs="Arial"/>
              </w:rPr>
            </w:pPr>
            <w:r>
              <w:rPr>
                <w:rFonts w:ascii="Arial" w:hAnsi="Arial" w:cs="Arial"/>
              </w:rPr>
              <w:t>Extends vocabulary, especially by grouping and naming, exploring the meaning and sounds of new words.</w:t>
            </w:r>
          </w:p>
          <w:p w:rsidR="009C1F23" w:rsidRDefault="009C1F23" w:rsidP="00E12C56">
            <w:pPr>
              <w:rPr>
                <w:rFonts w:ascii="Arial" w:hAnsi="Arial" w:cs="Arial"/>
              </w:rPr>
            </w:pPr>
            <w:r>
              <w:rPr>
                <w:rFonts w:ascii="Arial" w:hAnsi="Arial" w:cs="Arial"/>
              </w:rPr>
              <w:t>Uses language to imagine and recreate roles and experiences in play situations.</w:t>
            </w:r>
          </w:p>
          <w:p w:rsidR="009C1F23" w:rsidRDefault="009C1F23" w:rsidP="00E12C56">
            <w:pPr>
              <w:rPr>
                <w:rFonts w:ascii="Arial" w:hAnsi="Arial" w:cs="Arial"/>
              </w:rPr>
            </w:pPr>
            <w:r>
              <w:rPr>
                <w:rFonts w:ascii="Arial" w:hAnsi="Arial" w:cs="Arial"/>
              </w:rPr>
              <w:t>Links statements and sticks to main theme or intention.</w:t>
            </w:r>
          </w:p>
          <w:p w:rsidR="009C1F23" w:rsidRDefault="009C1F23" w:rsidP="00E12C56">
            <w:pPr>
              <w:rPr>
                <w:rFonts w:ascii="Arial" w:hAnsi="Arial" w:cs="Arial"/>
              </w:rPr>
            </w:pPr>
            <w:r>
              <w:rPr>
                <w:rFonts w:ascii="Arial" w:hAnsi="Arial" w:cs="Arial"/>
              </w:rPr>
              <w:t>Uses talk to organise, sequence and clarify thinking, ideas, feelings and events.</w:t>
            </w:r>
          </w:p>
          <w:p w:rsidR="009C1F23" w:rsidRDefault="009C1F23" w:rsidP="00E12C56">
            <w:pPr>
              <w:rPr>
                <w:rFonts w:ascii="Arial" w:hAnsi="Arial" w:cs="Arial"/>
              </w:rPr>
            </w:pPr>
            <w:r>
              <w:rPr>
                <w:rFonts w:ascii="Arial" w:hAnsi="Arial" w:cs="Arial"/>
              </w:rPr>
              <w:t>Introduces a storyline or narrative into their play.</w:t>
            </w:r>
          </w:p>
          <w:p w:rsidR="00297904" w:rsidRDefault="00297904" w:rsidP="00E12C56">
            <w:pPr>
              <w:rPr>
                <w:rFonts w:ascii="Arial" w:hAnsi="Arial" w:cs="Arial"/>
              </w:rPr>
            </w:pPr>
          </w:p>
          <w:p w:rsidR="00297904" w:rsidRDefault="00297904" w:rsidP="00E12C56">
            <w:pPr>
              <w:rPr>
                <w:rFonts w:ascii="Arial" w:hAnsi="Arial" w:cs="Arial"/>
              </w:rPr>
            </w:pPr>
          </w:p>
          <w:p w:rsidR="00297904" w:rsidRDefault="00297904" w:rsidP="00E12C56">
            <w:pPr>
              <w:rPr>
                <w:rFonts w:ascii="Arial" w:hAnsi="Arial" w:cs="Arial"/>
              </w:rPr>
            </w:pPr>
          </w:p>
          <w:p w:rsidR="00297904" w:rsidRDefault="00297904" w:rsidP="00E12C56">
            <w:pPr>
              <w:rPr>
                <w:rFonts w:ascii="Arial" w:hAnsi="Arial" w:cs="Arial"/>
              </w:rPr>
            </w:pPr>
          </w:p>
          <w:p w:rsidR="00297904" w:rsidRDefault="00297904" w:rsidP="00E12C56">
            <w:pPr>
              <w:rPr>
                <w:rFonts w:ascii="Arial" w:hAnsi="Arial" w:cs="Arial"/>
              </w:rPr>
            </w:pPr>
          </w:p>
          <w:p w:rsidR="00297904" w:rsidRPr="00517E23" w:rsidRDefault="00297904" w:rsidP="00E12C56">
            <w:pPr>
              <w:rPr>
                <w:rFonts w:ascii="Arial" w:hAnsi="Arial" w:cs="Arial"/>
              </w:rPr>
            </w:pPr>
          </w:p>
        </w:tc>
        <w:tc>
          <w:tcPr>
            <w:tcW w:w="5954" w:type="dxa"/>
            <w:gridSpan w:val="2"/>
          </w:tcPr>
          <w:p w:rsidR="00297904" w:rsidRDefault="00297904" w:rsidP="00E12C56">
            <w:pPr>
              <w:rPr>
                <w:rFonts w:ascii="Arial" w:hAnsi="Arial" w:cs="Arial"/>
              </w:rPr>
            </w:pPr>
          </w:p>
          <w:p w:rsidR="005A08B7" w:rsidRDefault="009C1F23" w:rsidP="00E12C56">
            <w:pPr>
              <w:rPr>
                <w:rFonts w:ascii="Arial" w:hAnsi="Arial" w:cs="Arial"/>
              </w:rPr>
            </w:pPr>
            <w:r>
              <w:rPr>
                <w:rFonts w:ascii="Arial" w:hAnsi="Arial" w:cs="Arial"/>
              </w:rPr>
              <w:t>Children listen to instructions and follow them accurately, asking for clarification if necessary. They listen attentively with sustained concentration to follow a story without pictures or props and can listen in a larger group, for example, at assembly.</w:t>
            </w:r>
          </w:p>
          <w:p w:rsidR="009C1F23" w:rsidRDefault="009C1F23" w:rsidP="00E12C56">
            <w:pPr>
              <w:rPr>
                <w:rFonts w:ascii="Arial" w:hAnsi="Arial" w:cs="Arial"/>
              </w:rPr>
            </w:pPr>
          </w:p>
          <w:p w:rsidR="009C1F23" w:rsidRDefault="00297904" w:rsidP="00297904">
            <w:pPr>
              <w:tabs>
                <w:tab w:val="left" w:pos="1035"/>
              </w:tabs>
              <w:rPr>
                <w:rFonts w:ascii="Arial" w:hAnsi="Arial" w:cs="Arial"/>
              </w:rPr>
            </w:pPr>
            <w:r>
              <w:rPr>
                <w:rFonts w:ascii="Arial" w:hAnsi="Arial" w:cs="Arial"/>
              </w:rPr>
              <w:tab/>
            </w:r>
          </w:p>
          <w:p w:rsidR="00297904" w:rsidRDefault="00297904" w:rsidP="00297904">
            <w:pPr>
              <w:tabs>
                <w:tab w:val="left" w:pos="1035"/>
              </w:tabs>
              <w:rPr>
                <w:rFonts w:ascii="Arial" w:hAnsi="Arial" w:cs="Arial"/>
              </w:rPr>
            </w:pPr>
          </w:p>
          <w:p w:rsidR="009C1F23" w:rsidRDefault="009C1F23" w:rsidP="00E12C56">
            <w:pPr>
              <w:rPr>
                <w:rFonts w:ascii="Arial" w:hAnsi="Arial" w:cs="Arial"/>
              </w:rPr>
            </w:pPr>
          </w:p>
          <w:p w:rsidR="009C1F23" w:rsidRDefault="009C1F23" w:rsidP="00E12C56">
            <w:pPr>
              <w:rPr>
                <w:rFonts w:ascii="Arial" w:hAnsi="Arial" w:cs="Arial"/>
              </w:rPr>
            </w:pPr>
          </w:p>
          <w:p w:rsidR="009C1F23" w:rsidRDefault="009C1F23" w:rsidP="00E12C56">
            <w:pPr>
              <w:rPr>
                <w:rFonts w:ascii="Arial" w:hAnsi="Arial" w:cs="Arial"/>
              </w:rPr>
            </w:pPr>
            <w:r>
              <w:rPr>
                <w:rFonts w:ascii="Arial" w:hAnsi="Arial" w:cs="Arial"/>
              </w:rPr>
              <w:t>After listening to stories children can express views about events or characters in the story and answer questions about why things happened. They can carry out instructions which contain several parts in a sequence.</w:t>
            </w:r>
          </w:p>
          <w:p w:rsidR="009C1F23" w:rsidRDefault="009C1F23" w:rsidP="00E12C56">
            <w:pPr>
              <w:rPr>
                <w:rFonts w:ascii="Arial" w:hAnsi="Arial" w:cs="Arial"/>
              </w:rPr>
            </w:pPr>
          </w:p>
          <w:p w:rsidR="009C1F23" w:rsidRDefault="009C1F23" w:rsidP="00E12C56">
            <w:pPr>
              <w:rPr>
                <w:rFonts w:ascii="Arial" w:hAnsi="Arial" w:cs="Arial"/>
              </w:rPr>
            </w:pPr>
          </w:p>
          <w:p w:rsidR="009C1F23" w:rsidRDefault="009C1F23" w:rsidP="00E12C56">
            <w:pPr>
              <w:rPr>
                <w:rFonts w:ascii="Arial" w:hAnsi="Arial" w:cs="Arial"/>
              </w:rPr>
            </w:pPr>
          </w:p>
          <w:p w:rsidR="009C1F23" w:rsidRPr="00517E23" w:rsidRDefault="00297904" w:rsidP="00E12C56">
            <w:pPr>
              <w:rPr>
                <w:rFonts w:ascii="Arial" w:hAnsi="Arial" w:cs="Arial"/>
              </w:rPr>
            </w:pPr>
            <w:r>
              <w:rPr>
                <w:rFonts w:ascii="Arial" w:hAnsi="Arial" w:cs="Arial"/>
              </w:rPr>
              <w:t>Children show some awareness of the listener by making changes to language and non-verbal features. They recount experiences and imagine possibilities, often. They use a range of vocabulary in imaginative ways to add information, express ideas to explain or justify actions or events.</w:t>
            </w:r>
          </w:p>
        </w:tc>
      </w:tr>
      <w:tr w:rsidR="00211932" w:rsidTr="005A08B7">
        <w:trPr>
          <w:trHeight w:val="274"/>
        </w:trPr>
        <w:tc>
          <w:tcPr>
            <w:tcW w:w="1450" w:type="dxa"/>
          </w:tcPr>
          <w:p w:rsidR="006715CA" w:rsidRPr="00B35C47" w:rsidRDefault="006715CA">
            <w:pPr>
              <w:rPr>
                <w:rFonts w:ascii="Arial" w:hAnsi="Arial" w:cs="Arial"/>
                <w:sz w:val="20"/>
                <w:szCs w:val="20"/>
              </w:rPr>
            </w:pPr>
          </w:p>
          <w:p w:rsidR="004B0815" w:rsidRPr="00B35C47" w:rsidRDefault="004B0815">
            <w:pPr>
              <w:rPr>
                <w:rFonts w:ascii="Arial" w:hAnsi="Arial" w:cs="Arial"/>
                <w:sz w:val="20"/>
                <w:szCs w:val="20"/>
              </w:rPr>
            </w:pPr>
          </w:p>
          <w:p w:rsidR="001B7A62" w:rsidRPr="00B35C47" w:rsidRDefault="001B7A62" w:rsidP="001B7A62">
            <w:pPr>
              <w:rPr>
                <w:rFonts w:ascii="Arial" w:hAnsi="Arial" w:cs="Arial"/>
                <w:sz w:val="20"/>
                <w:szCs w:val="20"/>
                <w:u w:val="single"/>
              </w:rPr>
            </w:pPr>
            <w:r w:rsidRPr="00B35C47">
              <w:rPr>
                <w:rFonts w:ascii="Arial" w:hAnsi="Arial" w:cs="Arial"/>
                <w:sz w:val="20"/>
                <w:szCs w:val="20"/>
                <w:u w:val="single"/>
              </w:rPr>
              <w:t>To listen carefully and understand</w:t>
            </w:r>
          </w:p>
          <w:p w:rsidR="006715CA" w:rsidRPr="00B35C47" w:rsidRDefault="006715CA">
            <w:pPr>
              <w:rPr>
                <w:rFonts w:ascii="Arial" w:hAnsi="Arial" w:cs="Arial"/>
                <w:sz w:val="20"/>
                <w:szCs w:val="20"/>
              </w:rPr>
            </w:pPr>
          </w:p>
          <w:p w:rsidR="004B0815" w:rsidRPr="00B35C47" w:rsidRDefault="004B0815">
            <w:pPr>
              <w:rPr>
                <w:rFonts w:ascii="Arial" w:hAnsi="Arial" w:cs="Arial"/>
                <w:sz w:val="20"/>
                <w:szCs w:val="20"/>
              </w:rPr>
            </w:pPr>
          </w:p>
          <w:p w:rsidR="004B0815" w:rsidRPr="00B35C47" w:rsidRDefault="004B0815">
            <w:pPr>
              <w:rPr>
                <w:rFonts w:ascii="Arial" w:hAnsi="Arial" w:cs="Arial"/>
                <w:sz w:val="20"/>
                <w:szCs w:val="20"/>
              </w:rPr>
            </w:pPr>
          </w:p>
          <w:p w:rsidR="004B0815" w:rsidRPr="00B35C47" w:rsidRDefault="004B0815" w:rsidP="004B0815">
            <w:pPr>
              <w:rPr>
                <w:rFonts w:ascii="Arial" w:hAnsi="Arial" w:cs="Arial"/>
                <w:sz w:val="20"/>
                <w:szCs w:val="20"/>
                <w:u w:val="single"/>
              </w:rPr>
            </w:pPr>
            <w:r w:rsidRPr="00B35C47">
              <w:rPr>
                <w:rFonts w:ascii="Arial" w:hAnsi="Arial" w:cs="Arial"/>
                <w:sz w:val="20"/>
                <w:szCs w:val="20"/>
                <w:u w:val="single"/>
              </w:rPr>
              <w:t>To develop a wide and interesting vocabulary</w:t>
            </w:r>
          </w:p>
          <w:p w:rsidR="006715CA" w:rsidRPr="00B35C47" w:rsidRDefault="006715CA">
            <w:pPr>
              <w:rPr>
                <w:rFonts w:ascii="Arial" w:hAnsi="Arial" w:cs="Arial"/>
                <w:sz w:val="20"/>
                <w:szCs w:val="20"/>
              </w:rPr>
            </w:pPr>
          </w:p>
          <w:p w:rsidR="004B0815" w:rsidRPr="00B35C47" w:rsidRDefault="004B0815" w:rsidP="004B0815">
            <w:pPr>
              <w:rPr>
                <w:rFonts w:ascii="Arial" w:hAnsi="Arial" w:cs="Arial"/>
                <w:sz w:val="20"/>
                <w:szCs w:val="20"/>
                <w:u w:val="single"/>
              </w:rPr>
            </w:pPr>
          </w:p>
          <w:p w:rsidR="004B0815" w:rsidRPr="00B35C47" w:rsidRDefault="004B0815" w:rsidP="004B0815">
            <w:pPr>
              <w:rPr>
                <w:rFonts w:ascii="Arial" w:hAnsi="Arial" w:cs="Arial"/>
                <w:sz w:val="20"/>
                <w:szCs w:val="20"/>
                <w:u w:val="single"/>
              </w:rPr>
            </w:pPr>
          </w:p>
          <w:p w:rsidR="004B0815" w:rsidRPr="00B35C47" w:rsidRDefault="004B0815" w:rsidP="004B0815">
            <w:pPr>
              <w:rPr>
                <w:rFonts w:ascii="Arial" w:hAnsi="Arial" w:cs="Arial"/>
                <w:sz w:val="20"/>
                <w:szCs w:val="20"/>
                <w:u w:val="single"/>
              </w:rPr>
            </w:pPr>
            <w:r w:rsidRPr="00B35C47">
              <w:rPr>
                <w:rFonts w:ascii="Arial" w:hAnsi="Arial" w:cs="Arial"/>
                <w:sz w:val="20"/>
                <w:szCs w:val="20"/>
                <w:u w:val="single"/>
              </w:rPr>
              <w:t>To speak with clarity</w:t>
            </w:r>
          </w:p>
          <w:p w:rsidR="006715CA" w:rsidRPr="00B35C47" w:rsidRDefault="006715CA">
            <w:pPr>
              <w:rPr>
                <w:rFonts w:ascii="Arial" w:hAnsi="Arial" w:cs="Arial"/>
                <w:sz w:val="20"/>
                <w:szCs w:val="20"/>
              </w:rPr>
            </w:pPr>
          </w:p>
          <w:p w:rsidR="006715CA" w:rsidRPr="00B35C47" w:rsidRDefault="006715CA">
            <w:pPr>
              <w:rPr>
                <w:rFonts w:ascii="Arial" w:hAnsi="Arial" w:cs="Arial"/>
                <w:sz w:val="20"/>
                <w:szCs w:val="20"/>
              </w:rPr>
            </w:pPr>
          </w:p>
          <w:p w:rsidR="004B0815" w:rsidRPr="00B35C47" w:rsidRDefault="004B0815">
            <w:pPr>
              <w:rPr>
                <w:rFonts w:ascii="Arial" w:hAnsi="Arial" w:cs="Arial"/>
                <w:sz w:val="20"/>
                <w:szCs w:val="20"/>
              </w:rPr>
            </w:pPr>
          </w:p>
          <w:p w:rsidR="004B0815" w:rsidRPr="00B35C47" w:rsidRDefault="004B0815">
            <w:pPr>
              <w:rPr>
                <w:rFonts w:ascii="Arial" w:hAnsi="Arial" w:cs="Arial"/>
                <w:sz w:val="20"/>
                <w:szCs w:val="20"/>
              </w:rPr>
            </w:pPr>
          </w:p>
          <w:p w:rsidR="006715CA" w:rsidRPr="00B35C47" w:rsidRDefault="006715CA">
            <w:pPr>
              <w:rPr>
                <w:rFonts w:ascii="Arial" w:hAnsi="Arial" w:cs="Arial"/>
                <w:sz w:val="20"/>
                <w:szCs w:val="20"/>
              </w:rPr>
            </w:pPr>
          </w:p>
          <w:p w:rsidR="004B0815" w:rsidRPr="00B35C47" w:rsidRDefault="004B0815" w:rsidP="004B0815">
            <w:pPr>
              <w:rPr>
                <w:rFonts w:ascii="Arial" w:hAnsi="Arial" w:cs="Arial"/>
                <w:sz w:val="20"/>
                <w:szCs w:val="20"/>
                <w:u w:val="single"/>
              </w:rPr>
            </w:pPr>
            <w:r w:rsidRPr="00B35C47">
              <w:rPr>
                <w:rFonts w:ascii="Arial" w:hAnsi="Arial" w:cs="Arial"/>
                <w:sz w:val="20"/>
                <w:szCs w:val="20"/>
                <w:u w:val="single"/>
              </w:rPr>
              <w:t>To tell stories with structure</w:t>
            </w:r>
          </w:p>
          <w:p w:rsidR="006715CA" w:rsidRPr="00B35C47" w:rsidRDefault="006715CA">
            <w:pPr>
              <w:rPr>
                <w:rFonts w:ascii="Arial" w:hAnsi="Arial" w:cs="Arial"/>
                <w:sz w:val="20"/>
                <w:szCs w:val="20"/>
              </w:rPr>
            </w:pPr>
          </w:p>
          <w:p w:rsidR="006715CA" w:rsidRPr="00B35C47" w:rsidRDefault="006715CA">
            <w:pPr>
              <w:rPr>
                <w:rFonts w:ascii="Arial" w:hAnsi="Arial" w:cs="Arial"/>
                <w:sz w:val="20"/>
                <w:szCs w:val="20"/>
              </w:rPr>
            </w:pPr>
          </w:p>
          <w:p w:rsidR="004B0815" w:rsidRPr="00B35C47" w:rsidRDefault="004B0815">
            <w:pPr>
              <w:rPr>
                <w:rFonts w:ascii="Arial" w:hAnsi="Arial" w:cs="Arial"/>
                <w:sz w:val="20"/>
                <w:szCs w:val="20"/>
              </w:rPr>
            </w:pPr>
          </w:p>
          <w:p w:rsidR="004B0815" w:rsidRPr="00B35C47" w:rsidRDefault="004B0815">
            <w:pPr>
              <w:rPr>
                <w:rFonts w:ascii="Arial" w:hAnsi="Arial" w:cs="Arial"/>
                <w:sz w:val="20"/>
                <w:szCs w:val="20"/>
              </w:rPr>
            </w:pPr>
          </w:p>
          <w:p w:rsidR="006715CA" w:rsidRPr="00B35C47" w:rsidRDefault="006715CA">
            <w:pPr>
              <w:rPr>
                <w:rFonts w:ascii="Arial" w:hAnsi="Arial" w:cs="Arial"/>
                <w:sz w:val="20"/>
                <w:szCs w:val="20"/>
              </w:rPr>
            </w:pPr>
          </w:p>
          <w:p w:rsidR="004B0815" w:rsidRPr="00B35C47" w:rsidRDefault="004B0815" w:rsidP="004B0815">
            <w:pPr>
              <w:rPr>
                <w:rFonts w:ascii="Arial" w:hAnsi="Arial" w:cs="Arial"/>
                <w:sz w:val="20"/>
                <w:szCs w:val="20"/>
                <w:u w:val="single"/>
              </w:rPr>
            </w:pPr>
            <w:r w:rsidRPr="00B35C47">
              <w:rPr>
                <w:rFonts w:ascii="Arial" w:hAnsi="Arial" w:cs="Arial"/>
                <w:sz w:val="20"/>
                <w:szCs w:val="20"/>
                <w:u w:val="single"/>
              </w:rPr>
              <w:t>To hold conversations and debates</w:t>
            </w:r>
          </w:p>
          <w:p w:rsidR="006715CA" w:rsidRPr="00B35C47" w:rsidRDefault="006715CA">
            <w:pPr>
              <w:rPr>
                <w:rFonts w:ascii="Arial" w:hAnsi="Arial" w:cs="Arial"/>
                <w:sz w:val="20"/>
                <w:szCs w:val="20"/>
              </w:rPr>
            </w:pPr>
          </w:p>
          <w:p w:rsidR="006715CA" w:rsidRPr="00B35C47" w:rsidRDefault="006715CA">
            <w:pPr>
              <w:rPr>
                <w:rFonts w:ascii="Arial" w:hAnsi="Arial" w:cs="Arial"/>
                <w:sz w:val="20"/>
                <w:szCs w:val="20"/>
              </w:rPr>
            </w:pPr>
          </w:p>
          <w:p w:rsidR="006715CA" w:rsidRPr="00B35C47" w:rsidRDefault="006715CA">
            <w:pPr>
              <w:rPr>
                <w:rFonts w:ascii="Arial" w:hAnsi="Arial" w:cs="Arial"/>
                <w:sz w:val="20"/>
                <w:szCs w:val="20"/>
              </w:rPr>
            </w:pPr>
          </w:p>
          <w:p w:rsidR="006715CA" w:rsidRPr="00B35C47" w:rsidRDefault="006715CA">
            <w:pPr>
              <w:rPr>
                <w:rFonts w:ascii="Arial" w:hAnsi="Arial" w:cs="Arial"/>
                <w:sz w:val="20"/>
                <w:szCs w:val="20"/>
              </w:rPr>
            </w:pPr>
          </w:p>
          <w:p w:rsidR="006715CA" w:rsidRPr="00B35C47" w:rsidRDefault="006715CA">
            <w:pPr>
              <w:rPr>
                <w:rFonts w:ascii="Arial" w:hAnsi="Arial" w:cs="Arial"/>
                <w:sz w:val="20"/>
                <w:szCs w:val="20"/>
              </w:rPr>
            </w:pPr>
          </w:p>
          <w:p w:rsidR="006715CA" w:rsidRPr="00B35C47" w:rsidRDefault="006715CA">
            <w:pPr>
              <w:rPr>
                <w:rFonts w:ascii="Arial" w:hAnsi="Arial" w:cs="Arial"/>
                <w:sz w:val="20"/>
                <w:szCs w:val="20"/>
              </w:rPr>
            </w:pPr>
          </w:p>
          <w:p w:rsidR="006715CA" w:rsidRPr="00B35C47" w:rsidRDefault="006715CA">
            <w:pPr>
              <w:rPr>
                <w:rFonts w:ascii="Arial" w:hAnsi="Arial" w:cs="Arial"/>
                <w:b/>
                <w:sz w:val="20"/>
                <w:szCs w:val="20"/>
                <w:u w:val="single"/>
              </w:rPr>
            </w:pPr>
          </w:p>
        </w:tc>
        <w:tc>
          <w:tcPr>
            <w:tcW w:w="4750" w:type="dxa"/>
            <w:gridSpan w:val="2"/>
          </w:tcPr>
          <w:p w:rsidR="001F1BC1" w:rsidRPr="00B35C47" w:rsidRDefault="001F1BC1" w:rsidP="001F1BC1">
            <w:pPr>
              <w:rPr>
                <w:rFonts w:ascii="Arial" w:hAnsi="Arial" w:cs="Arial"/>
                <w:b/>
                <w:sz w:val="20"/>
                <w:szCs w:val="20"/>
                <w:u w:val="single"/>
                <w:lang w:eastAsia="en-GB"/>
              </w:rPr>
            </w:pPr>
            <w:r w:rsidRPr="00B35C47">
              <w:rPr>
                <w:rFonts w:ascii="Arial" w:hAnsi="Arial" w:cs="Arial"/>
                <w:b/>
                <w:sz w:val="20"/>
                <w:szCs w:val="20"/>
                <w:u w:val="single"/>
                <w:lang w:eastAsia="en-GB"/>
              </w:rPr>
              <w:t>Milestone 1</w:t>
            </w:r>
          </w:p>
          <w:p w:rsidR="004B0815" w:rsidRPr="00B35C47" w:rsidRDefault="004B0815" w:rsidP="001F1BC1">
            <w:pPr>
              <w:rPr>
                <w:rFonts w:ascii="Arial" w:hAnsi="Arial" w:cs="Arial"/>
                <w:b/>
                <w:sz w:val="20"/>
                <w:szCs w:val="20"/>
                <w:u w:val="single"/>
                <w:lang w:eastAsia="en-GB"/>
              </w:rPr>
            </w:pPr>
          </w:p>
          <w:p w:rsidR="001B7A62" w:rsidRPr="00B35C47" w:rsidRDefault="001B7A62" w:rsidP="001B7A62">
            <w:pPr>
              <w:rPr>
                <w:rFonts w:ascii="Arial" w:eastAsia="Times New Roman" w:hAnsi="Arial" w:cs="Arial"/>
                <w:sz w:val="20"/>
                <w:szCs w:val="20"/>
                <w:lang w:eastAsia="en-GB"/>
              </w:rPr>
            </w:pPr>
            <w:r w:rsidRPr="00B35C47">
              <w:rPr>
                <w:rFonts w:ascii="Arial" w:eastAsia="Times New Roman" w:hAnsi="Arial" w:cs="Arial"/>
                <w:sz w:val="20"/>
                <w:szCs w:val="20"/>
                <w:lang w:eastAsia="en-GB"/>
              </w:rPr>
              <w:t>Sift information and focus on the important points.</w:t>
            </w:r>
          </w:p>
          <w:p w:rsidR="001B7A62" w:rsidRPr="00B35C47" w:rsidRDefault="001B7A62" w:rsidP="001B7A62">
            <w:pPr>
              <w:rPr>
                <w:rFonts w:ascii="Arial" w:eastAsia="Times New Roman" w:hAnsi="Arial" w:cs="Arial"/>
                <w:sz w:val="20"/>
                <w:szCs w:val="20"/>
                <w:lang w:eastAsia="en-GB"/>
              </w:rPr>
            </w:pPr>
            <w:r w:rsidRPr="00B35C47">
              <w:rPr>
                <w:rFonts w:ascii="Arial" w:eastAsia="Times New Roman" w:hAnsi="Arial" w:cs="Arial"/>
                <w:sz w:val="20"/>
                <w:szCs w:val="20"/>
                <w:lang w:eastAsia="en-GB"/>
              </w:rPr>
              <w:t>Seek clarification when a message is not clear.</w:t>
            </w:r>
          </w:p>
          <w:p w:rsidR="001B7A62" w:rsidRPr="00B35C47" w:rsidRDefault="001B7A62" w:rsidP="001B7A62">
            <w:pPr>
              <w:rPr>
                <w:rFonts w:ascii="Arial" w:eastAsia="Times New Roman" w:hAnsi="Arial" w:cs="Arial"/>
                <w:sz w:val="20"/>
                <w:szCs w:val="20"/>
                <w:lang w:eastAsia="en-GB"/>
              </w:rPr>
            </w:pPr>
            <w:r w:rsidRPr="00B35C47">
              <w:rPr>
                <w:rFonts w:ascii="Arial" w:eastAsia="Times New Roman" w:hAnsi="Arial" w:cs="Arial"/>
                <w:sz w:val="20"/>
                <w:szCs w:val="20"/>
                <w:lang w:eastAsia="en-GB"/>
              </w:rPr>
              <w:t>Understand instructions with more than one point.</w:t>
            </w:r>
          </w:p>
          <w:p w:rsidR="001B7A62" w:rsidRPr="00B35C47" w:rsidRDefault="001B7A62" w:rsidP="001B7A62">
            <w:pPr>
              <w:rPr>
                <w:rFonts w:ascii="Arial" w:eastAsia="Times New Roman" w:hAnsi="Arial" w:cs="Arial"/>
                <w:sz w:val="20"/>
                <w:szCs w:val="20"/>
                <w:lang w:eastAsia="en-GB"/>
              </w:rPr>
            </w:pPr>
          </w:p>
          <w:p w:rsidR="004B0815" w:rsidRPr="00B35C47" w:rsidRDefault="004B0815" w:rsidP="001B7A62">
            <w:pPr>
              <w:rPr>
                <w:rFonts w:ascii="Arial" w:eastAsia="Times New Roman" w:hAnsi="Arial" w:cs="Arial"/>
                <w:sz w:val="20"/>
                <w:szCs w:val="20"/>
                <w:lang w:eastAsia="en-GB"/>
              </w:rPr>
            </w:pPr>
          </w:p>
          <w:p w:rsidR="004B0815" w:rsidRPr="00B35C47" w:rsidRDefault="004B0815" w:rsidP="001B7A62">
            <w:pPr>
              <w:rPr>
                <w:rFonts w:ascii="Arial" w:eastAsia="Times New Roman" w:hAnsi="Arial" w:cs="Arial"/>
                <w:sz w:val="20"/>
                <w:szCs w:val="20"/>
                <w:lang w:eastAsia="en-GB"/>
              </w:rPr>
            </w:pPr>
          </w:p>
          <w:p w:rsidR="001B7A62" w:rsidRPr="00B35C47" w:rsidRDefault="001B7A62" w:rsidP="001B7A62">
            <w:pPr>
              <w:rPr>
                <w:rFonts w:ascii="Arial" w:eastAsia="Times New Roman" w:hAnsi="Arial" w:cs="Arial"/>
                <w:sz w:val="20"/>
                <w:szCs w:val="20"/>
                <w:lang w:eastAsia="en-GB"/>
              </w:rPr>
            </w:pPr>
            <w:r w:rsidRPr="00B35C47">
              <w:rPr>
                <w:rFonts w:ascii="Arial" w:eastAsia="Times New Roman" w:hAnsi="Arial" w:cs="Arial"/>
                <w:sz w:val="20"/>
                <w:szCs w:val="20"/>
                <w:lang w:eastAsia="en-GB"/>
              </w:rPr>
              <w:t>Use subject specific vocabulary to explain and describe.</w:t>
            </w:r>
          </w:p>
          <w:p w:rsidR="001B7A62" w:rsidRPr="00B35C47" w:rsidRDefault="001B7A62" w:rsidP="001B7A62">
            <w:pPr>
              <w:rPr>
                <w:rFonts w:ascii="Arial" w:eastAsia="Times New Roman" w:hAnsi="Arial" w:cs="Arial"/>
                <w:sz w:val="20"/>
                <w:szCs w:val="20"/>
                <w:lang w:eastAsia="en-GB"/>
              </w:rPr>
            </w:pPr>
            <w:r w:rsidRPr="00B35C47">
              <w:rPr>
                <w:rFonts w:ascii="Arial" w:eastAsia="Times New Roman" w:hAnsi="Arial" w:cs="Arial"/>
                <w:sz w:val="20"/>
                <w:szCs w:val="20"/>
                <w:lang w:eastAsia="en-GB"/>
              </w:rPr>
              <w:t>Suggest words or phrases appropriate to the topic being discussed.</w:t>
            </w:r>
          </w:p>
          <w:p w:rsidR="001B7A62" w:rsidRPr="00B35C47" w:rsidRDefault="001B7A62" w:rsidP="001B7A62">
            <w:pPr>
              <w:rPr>
                <w:rFonts w:ascii="Arial" w:eastAsia="Times New Roman" w:hAnsi="Arial" w:cs="Arial"/>
                <w:sz w:val="20"/>
                <w:szCs w:val="20"/>
                <w:lang w:eastAsia="en-GB"/>
              </w:rPr>
            </w:pPr>
            <w:r w:rsidRPr="00B35C47">
              <w:rPr>
                <w:rFonts w:ascii="Arial" w:eastAsia="Times New Roman" w:hAnsi="Arial" w:cs="Arial"/>
                <w:sz w:val="20"/>
                <w:szCs w:val="20"/>
                <w:lang w:eastAsia="en-GB"/>
              </w:rPr>
              <w:t>Identify homophones</w:t>
            </w:r>
          </w:p>
          <w:p w:rsidR="001B7A62" w:rsidRPr="00B35C47" w:rsidRDefault="001B7A62" w:rsidP="001B7A62">
            <w:pPr>
              <w:rPr>
                <w:rFonts w:ascii="Arial" w:hAnsi="Arial" w:cs="Arial"/>
                <w:sz w:val="20"/>
                <w:szCs w:val="20"/>
                <w:u w:val="single"/>
              </w:rPr>
            </w:pPr>
          </w:p>
          <w:p w:rsidR="004B0815" w:rsidRPr="00B35C47" w:rsidRDefault="004B0815" w:rsidP="001B7A62">
            <w:pPr>
              <w:rPr>
                <w:rFonts w:ascii="Arial" w:hAnsi="Arial" w:cs="Arial"/>
                <w:sz w:val="20"/>
                <w:szCs w:val="20"/>
                <w:u w:val="single"/>
              </w:rPr>
            </w:pPr>
          </w:p>
          <w:p w:rsidR="001B7A62" w:rsidRPr="00B35C47" w:rsidRDefault="001B7A62" w:rsidP="001B7A62">
            <w:pPr>
              <w:rPr>
                <w:rFonts w:ascii="Arial" w:eastAsia="Times New Roman" w:hAnsi="Arial" w:cs="Arial"/>
                <w:sz w:val="20"/>
                <w:szCs w:val="20"/>
                <w:lang w:eastAsia="en-GB"/>
              </w:rPr>
            </w:pPr>
            <w:r w:rsidRPr="00B35C47">
              <w:rPr>
                <w:rFonts w:ascii="Arial" w:eastAsia="Times New Roman" w:hAnsi="Arial" w:cs="Arial"/>
                <w:sz w:val="20"/>
                <w:szCs w:val="20"/>
                <w:lang w:eastAsia="en-GB"/>
              </w:rPr>
              <w:t>Speak in a way that is clear and easy to understand.</w:t>
            </w:r>
          </w:p>
          <w:p w:rsidR="001B7A62" w:rsidRPr="00B35C47" w:rsidRDefault="001B7A62" w:rsidP="001B7A62">
            <w:pPr>
              <w:rPr>
                <w:rFonts w:ascii="Arial" w:eastAsia="Times New Roman" w:hAnsi="Arial" w:cs="Arial"/>
                <w:sz w:val="20"/>
                <w:szCs w:val="20"/>
                <w:lang w:eastAsia="en-GB"/>
              </w:rPr>
            </w:pPr>
            <w:r w:rsidRPr="00B35C47">
              <w:rPr>
                <w:rFonts w:ascii="Arial" w:eastAsia="Times New Roman" w:hAnsi="Arial" w:cs="Arial"/>
                <w:sz w:val="20"/>
                <w:szCs w:val="20"/>
                <w:lang w:eastAsia="en-GB"/>
              </w:rPr>
              <w:t>Demonstrate good phonic knowledge by clearly pronouncing the sounds within words.</w:t>
            </w:r>
          </w:p>
          <w:p w:rsidR="001B7A62" w:rsidRPr="00B35C47" w:rsidRDefault="001B7A62" w:rsidP="001B7A62">
            <w:pPr>
              <w:rPr>
                <w:rFonts w:ascii="Arial" w:eastAsia="Times New Roman" w:hAnsi="Arial" w:cs="Arial"/>
                <w:sz w:val="20"/>
                <w:szCs w:val="20"/>
                <w:lang w:eastAsia="en-GB"/>
              </w:rPr>
            </w:pPr>
            <w:r w:rsidRPr="00B35C47">
              <w:rPr>
                <w:rFonts w:ascii="Arial" w:eastAsia="Times New Roman" w:hAnsi="Arial" w:cs="Arial"/>
                <w:sz w:val="20"/>
                <w:szCs w:val="20"/>
                <w:lang w:eastAsia="en-GB"/>
              </w:rPr>
              <w:t>Identify syllables within words.</w:t>
            </w:r>
          </w:p>
          <w:p w:rsidR="001B7A62" w:rsidRPr="00B35C47" w:rsidRDefault="001B7A62" w:rsidP="001B7A62">
            <w:pPr>
              <w:rPr>
                <w:rFonts w:ascii="Arial" w:hAnsi="Arial" w:cs="Arial"/>
                <w:sz w:val="20"/>
                <w:szCs w:val="20"/>
                <w:u w:val="single"/>
              </w:rPr>
            </w:pPr>
          </w:p>
          <w:p w:rsidR="004B0815" w:rsidRPr="00B35C47" w:rsidRDefault="004B0815" w:rsidP="001B7A62">
            <w:pPr>
              <w:rPr>
                <w:rFonts w:ascii="Arial" w:hAnsi="Arial" w:cs="Arial"/>
                <w:sz w:val="20"/>
                <w:szCs w:val="20"/>
                <w:u w:val="single"/>
              </w:rPr>
            </w:pPr>
          </w:p>
          <w:p w:rsidR="001B7A62" w:rsidRPr="00B35C47" w:rsidRDefault="001B7A62" w:rsidP="001B7A62">
            <w:pPr>
              <w:rPr>
                <w:rFonts w:ascii="Arial" w:hAnsi="Arial" w:cs="Arial"/>
                <w:sz w:val="20"/>
                <w:szCs w:val="20"/>
              </w:rPr>
            </w:pPr>
            <w:r w:rsidRPr="00B35C47">
              <w:rPr>
                <w:rFonts w:ascii="Arial" w:hAnsi="Arial" w:cs="Arial"/>
                <w:sz w:val="20"/>
                <w:szCs w:val="20"/>
              </w:rPr>
              <w:t>Ensure stories have a setting, plot and a sequence of events.</w:t>
            </w:r>
          </w:p>
          <w:p w:rsidR="001B7A62" w:rsidRPr="00B35C47" w:rsidRDefault="001B7A62" w:rsidP="001B7A62">
            <w:pPr>
              <w:rPr>
                <w:rFonts w:ascii="Arial" w:hAnsi="Arial" w:cs="Arial"/>
                <w:sz w:val="20"/>
                <w:szCs w:val="20"/>
              </w:rPr>
            </w:pPr>
            <w:r w:rsidRPr="00B35C47">
              <w:rPr>
                <w:rFonts w:ascii="Arial" w:hAnsi="Arial" w:cs="Arial"/>
                <w:sz w:val="20"/>
                <w:szCs w:val="20"/>
              </w:rPr>
              <w:t>Recount experiences with interesting detail.</w:t>
            </w:r>
          </w:p>
          <w:p w:rsidR="001B7A62" w:rsidRPr="00B35C47" w:rsidRDefault="001B7A62" w:rsidP="001B7A62">
            <w:pPr>
              <w:rPr>
                <w:rFonts w:ascii="Arial" w:hAnsi="Arial" w:cs="Arial"/>
                <w:sz w:val="20"/>
                <w:szCs w:val="20"/>
              </w:rPr>
            </w:pPr>
            <w:r w:rsidRPr="00B35C47">
              <w:rPr>
                <w:rFonts w:ascii="Arial" w:hAnsi="Arial" w:cs="Arial"/>
                <w:sz w:val="20"/>
                <w:szCs w:val="20"/>
              </w:rPr>
              <w:t>Predict events in a story.</w:t>
            </w:r>
          </w:p>
          <w:p w:rsidR="001B7A62" w:rsidRPr="00B35C47" w:rsidRDefault="001B7A62" w:rsidP="001B7A62">
            <w:pPr>
              <w:rPr>
                <w:rFonts w:ascii="Arial" w:hAnsi="Arial" w:cs="Arial"/>
                <w:sz w:val="20"/>
                <w:szCs w:val="20"/>
              </w:rPr>
            </w:pPr>
            <w:r w:rsidRPr="00B35C47">
              <w:rPr>
                <w:rFonts w:ascii="Arial" w:hAnsi="Arial" w:cs="Arial"/>
                <w:sz w:val="20"/>
                <w:szCs w:val="20"/>
              </w:rPr>
              <w:t>Give just enough detail to keep the audience engaged.</w:t>
            </w:r>
          </w:p>
          <w:p w:rsidR="001B7A62" w:rsidRPr="00B35C47" w:rsidRDefault="001B7A62" w:rsidP="001B7A62">
            <w:pPr>
              <w:rPr>
                <w:rFonts w:ascii="Arial" w:hAnsi="Arial" w:cs="Arial"/>
                <w:sz w:val="20"/>
                <w:szCs w:val="20"/>
                <w:u w:val="single"/>
              </w:rPr>
            </w:pPr>
          </w:p>
          <w:p w:rsidR="001B7A62" w:rsidRPr="00B35C47" w:rsidRDefault="001B7A62" w:rsidP="001B7A62">
            <w:pPr>
              <w:rPr>
                <w:rFonts w:ascii="Arial" w:eastAsia="Times New Roman" w:hAnsi="Arial" w:cs="Arial"/>
                <w:sz w:val="20"/>
                <w:szCs w:val="20"/>
                <w:lang w:eastAsia="en-GB"/>
              </w:rPr>
            </w:pPr>
            <w:r w:rsidRPr="00B35C47">
              <w:rPr>
                <w:rFonts w:ascii="Arial" w:eastAsia="Times New Roman" w:hAnsi="Arial" w:cs="Arial"/>
                <w:sz w:val="20"/>
                <w:szCs w:val="20"/>
                <w:lang w:eastAsia="en-GB"/>
              </w:rPr>
              <w:t>Take turns to talk, listening carefully to the contributions of others. </w:t>
            </w:r>
          </w:p>
          <w:p w:rsidR="001B7A62" w:rsidRPr="00B35C47" w:rsidRDefault="001B7A62" w:rsidP="001B7A62">
            <w:pPr>
              <w:rPr>
                <w:rFonts w:ascii="Arial" w:eastAsia="Times New Roman" w:hAnsi="Arial" w:cs="Arial"/>
                <w:sz w:val="20"/>
                <w:szCs w:val="20"/>
                <w:lang w:eastAsia="en-GB"/>
              </w:rPr>
            </w:pPr>
            <w:r w:rsidRPr="00B35C47">
              <w:rPr>
                <w:rFonts w:ascii="Arial" w:eastAsia="Times New Roman" w:hAnsi="Arial" w:cs="Arial"/>
                <w:sz w:val="20"/>
                <w:szCs w:val="20"/>
                <w:lang w:eastAsia="en-GB"/>
              </w:rPr>
              <w:t>Vary language between formal and informal according to the situation.</w:t>
            </w:r>
          </w:p>
          <w:p w:rsidR="001B7A62" w:rsidRPr="00B35C47" w:rsidRDefault="001B7A62" w:rsidP="001B7A62">
            <w:pPr>
              <w:rPr>
                <w:rFonts w:ascii="Arial" w:eastAsia="Times New Roman" w:hAnsi="Arial" w:cs="Arial"/>
                <w:sz w:val="20"/>
                <w:szCs w:val="20"/>
                <w:lang w:eastAsia="en-GB"/>
              </w:rPr>
            </w:pPr>
            <w:r w:rsidRPr="00B35C47">
              <w:rPr>
                <w:rFonts w:ascii="Arial" w:eastAsia="Times New Roman" w:hAnsi="Arial" w:cs="Arial"/>
                <w:sz w:val="20"/>
                <w:szCs w:val="20"/>
                <w:lang w:eastAsia="en-GB"/>
              </w:rPr>
              <w:t>Add humour to a discussion or debate where appropriate. </w:t>
            </w:r>
          </w:p>
          <w:p w:rsidR="006715CA" w:rsidRPr="00B35C47" w:rsidRDefault="006715CA" w:rsidP="001B7A62">
            <w:pPr>
              <w:autoSpaceDE w:val="0"/>
              <w:autoSpaceDN w:val="0"/>
              <w:adjustRightInd w:val="0"/>
              <w:rPr>
                <w:rFonts w:ascii="Arial" w:hAnsi="Arial" w:cs="Arial"/>
                <w:sz w:val="20"/>
                <w:szCs w:val="20"/>
              </w:rPr>
            </w:pPr>
          </w:p>
        </w:tc>
        <w:tc>
          <w:tcPr>
            <w:tcW w:w="4905" w:type="dxa"/>
            <w:gridSpan w:val="2"/>
          </w:tcPr>
          <w:p w:rsidR="001F1BC1" w:rsidRPr="00B35C47" w:rsidRDefault="001F1BC1" w:rsidP="001F1BC1">
            <w:pPr>
              <w:rPr>
                <w:rFonts w:ascii="Arial" w:hAnsi="Arial" w:cs="Arial"/>
                <w:b/>
                <w:sz w:val="20"/>
                <w:szCs w:val="20"/>
                <w:u w:val="single"/>
                <w:lang w:eastAsia="en-GB"/>
              </w:rPr>
            </w:pPr>
            <w:r w:rsidRPr="00B35C47">
              <w:rPr>
                <w:rFonts w:ascii="Arial" w:hAnsi="Arial" w:cs="Arial"/>
                <w:b/>
                <w:sz w:val="20"/>
                <w:szCs w:val="20"/>
                <w:u w:val="single"/>
                <w:lang w:eastAsia="en-GB"/>
              </w:rPr>
              <w:t>Milestone 2</w:t>
            </w:r>
          </w:p>
          <w:p w:rsidR="004B0815" w:rsidRPr="00B35C47" w:rsidRDefault="004B0815" w:rsidP="001F1BC1">
            <w:pPr>
              <w:rPr>
                <w:rFonts w:ascii="Arial" w:hAnsi="Arial" w:cs="Arial"/>
                <w:b/>
                <w:sz w:val="20"/>
                <w:szCs w:val="20"/>
                <w:u w:val="single"/>
                <w:lang w:eastAsia="en-GB"/>
              </w:rPr>
            </w:pP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Engage in discussions, making relevant points.</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Ask for specific additional information to clarify.</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Understand the meaning of some phrases beyond the literal interpretation.</w:t>
            </w:r>
          </w:p>
          <w:p w:rsidR="004B0815" w:rsidRPr="00B35C47" w:rsidRDefault="004B0815" w:rsidP="004B0815">
            <w:pPr>
              <w:pStyle w:val="NormalWeb"/>
              <w:spacing w:before="0" w:beforeAutospacing="0" w:after="0" w:afterAutospacing="0"/>
              <w:rPr>
                <w:rFonts w:ascii="Arial" w:hAnsi="Arial" w:cs="Arial"/>
                <w:sz w:val="20"/>
                <w:szCs w:val="20"/>
              </w:rPr>
            </w:pPr>
          </w:p>
          <w:p w:rsidR="004B0815" w:rsidRPr="00B35C47" w:rsidRDefault="004B0815" w:rsidP="004B0815">
            <w:pPr>
              <w:pStyle w:val="NormalWeb"/>
              <w:spacing w:before="0" w:beforeAutospacing="0" w:after="0" w:afterAutospacing="0"/>
              <w:rPr>
                <w:rFonts w:ascii="Arial" w:hAnsi="Arial" w:cs="Arial"/>
                <w:sz w:val="20"/>
                <w:szCs w:val="20"/>
              </w:rPr>
            </w:pP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Use time, size and other measurements to quantify.</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Use interesting adjectives, adverbial phrases and extended noun phrases in discussion.</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Use vocabulary that is appropriate to the topic being discussed or the audience that is listening.</w:t>
            </w:r>
          </w:p>
          <w:p w:rsidR="004B0815" w:rsidRPr="00B35C47" w:rsidRDefault="004B0815" w:rsidP="004B0815">
            <w:pPr>
              <w:rPr>
                <w:rFonts w:ascii="Arial" w:hAnsi="Arial" w:cs="Arial"/>
                <w:sz w:val="20"/>
                <w:szCs w:val="20"/>
                <w:u w:val="single"/>
              </w:rPr>
            </w:pPr>
          </w:p>
          <w:p w:rsidR="004B0815" w:rsidRPr="00B35C47" w:rsidRDefault="004B0815" w:rsidP="004B0815">
            <w:pPr>
              <w:rPr>
                <w:rFonts w:ascii="Arial" w:hAnsi="Arial" w:cs="Arial"/>
                <w:sz w:val="20"/>
                <w:szCs w:val="20"/>
                <w:u w:val="single"/>
              </w:rPr>
            </w:pP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Use verbs with irregular endings.</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Use a mixture of sentence lengths to add interest to discussions and explanations.</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Use intonation to emphasise grammar and punctuation when reading aloud.</w:t>
            </w:r>
          </w:p>
          <w:p w:rsidR="004B0815" w:rsidRPr="00B35C47" w:rsidRDefault="004B0815" w:rsidP="004B0815">
            <w:pPr>
              <w:rPr>
                <w:rFonts w:ascii="Arial" w:hAnsi="Arial" w:cs="Arial"/>
                <w:sz w:val="20"/>
                <w:szCs w:val="20"/>
                <w:u w:val="single"/>
              </w:rPr>
            </w:pPr>
          </w:p>
          <w:p w:rsidR="004B0815" w:rsidRPr="00B35C47" w:rsidRDefault="004B0815" w:rsidP="004B0815">
            <w:pPr>
              <w:rPr>
                <w:rFonts w:ascii="Arial" w:hAnsi="Arial" w:cs="Arial"/>
                <w:sz w:val="20"/>
                <w:szCs w:val="20"/>
                <w:u w:val="single"/>
              </w:rPr>
            </w:pP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Bring stories to life with expression and intonation.</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Read the audience to know when to add detail and when to leave it out.</w:t>
            </w:r>
          </w:p>
          <w:p w:rsidR="004B0815" w:rsidRPr="00B35C47" w:rsidRDefault="004B0815" w:rsidP="004B0815">
            <w:pPr>
              <w:rPr>
                <w:rFonts w:ascii="Arial" w:hAnsi="Arial" w:cs="Arial"/>
                <w:sz w:val="20"/>
                <w:szCs w:val="20"/>
                <w:u w:val="single"/>
              </w:rPr>
            </w:pPr>
          </w:p>
          <w:p w:rsidR="004B0815" w:rsidRPr="00B35C47" w:rsidRDefault="004B0815" w:rsidP="004B0815">
            <w:pPr>
              <w:pStyle w:val="NormalWeb"/>
              <w:spacing w:before="0" w:beforeAutospacing="0" w:after="0" w:afterAutospacing="0"/>
              <w:rPr>
                <w:rFonts w:ascii="Arial" w:hAnsi="Arial" w:cs="Arial"/>
                <w:sz w:val="20"/>
                <w:szCs w:val="20"/>
              </w:rPr>
            </w:pPr>
          </w:p>
          <w:p w:rsidR="004B0815" w:rsidRPr="00B35C47" w:rsidRDefault="004B0815" w:rsidP="004B0815">
            <w:pPr>
              <w:pStyle w:val="NormalWeb"/>
              <w:spacing w:before="0" w:beforeAutospacing="0" w:after="0" w:afterAutospacing="0"/>
              <w:rPr>
                <w:rFonts w:ascii="Arial" w:hAnsi="Arial" w:cs="Arial"/>
                <w:sz w:val="20"/>
                <w:szCs w:val="20"/>
              </w:rPr>
            </w:pPr>
          </w:p>
          <w:p w:rsidR="004B0815" w:rsidRPr="00B35C47" w:rsidRDefault="004B0815" w:rsidP="004B0815">
            <w:pPr>
              <w:pStyle w:val="NormalWeb"/>
              <w:spacing w:before="0" w:beforeAutospacing="0" w:after="0" w:afterAutospacing="0"/>
              <w:rPr>
                <w:rFonts w:ascii="Arial" w:hAnsi="Arial" w:cs="Arial"/>
                <w:sz w:val="20"/>
                <w:szCs w:val="20"/>
              </w:rPr>
            </w:pP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Make relevant comments or ask questions in a discussion or a debate.</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Seek clarification by actively seeking to understand others’ points of view.</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Respectfully challenge opinions or points, offering an alternative.</w:t>
            </w:r>
          </w:p>
          <w:p w:rsidR="001F1BC1" w:rsidRPr="00B35C47" w:rsidRDefault="001F1BC1" w:rsidP="006715CA">
            <w:pPr>
              <w:rPr>
                <w:rFonts w:ascii="Arial" w:hAnsi="Arial" w:cs="Arial"/>
                <w:sz w:val="20"/>
                <w:szCs w:val="20"/>
              </w:rPr>
            </w:pPr>
          </w:p>
          <w:p w:rsidR="001F1BC1" w:rsidRPr="00B35C47" w:rsidRDefault="001F1BC1" w:rsidP="006715CA">
            <w:pPr>
              <w:rPr>
                <w:rFonts w:ascii="Arial" w:hAnsi="Arial" w:cs="Arial"/>
                <w:sz w:val="20"/>
                <w:szCs w:val="20"/>
              </w:rPr>
            </w:pPr>
          </w:p>
          <w:p w:rsidR="001F1BC1" w:rsidRPr="00B35C47" w:rsidRDefault="001F1BC1" w:rsidP="006715CA">
            <w:pPr>
              <w:rPr>
                <w:rFonts w:ascii="Arial" w:hAnsi="Arial" w:cs="Arial"/>
                <w:sz w:val="20"/>
                <w:szCs w:val="20"/>
              </w:rPr>
            </w:pPr>
          </w:p>
          <w:p w:rsidR="00211932" w:rsidRPr="00B35C47" w:rsidRDefault="00211932" w:rsidP="006715CA">
            <w:pPr>
              <w:rPr>
                <w:rFonts w:ascii="Arial" w:hAnsi="Arial" w:cs="Arial"/>
                <w:sz w:val="20"/>
                <w:szCs w:val="20"/>
              </w:rPr>
            </w:pPr>
          </w:p>
          <w:p w:rsidR="001F1BC1" w:rsidRPr="00B35C47" w:rsidRDefault="001F1BC1" w:rsidP="001F1BC1">
            <w:pPr>
              <w:rPr>
                <w:rFonts w:ascii="Arial" w:hAnsi="Arial" w:cs="Arial"/>
                <w:sz w:val="20"/>
                <w:szCs w:val="20"/>
              </w:rPr>
            </w:pPr>
          </w:p>
        </w:tc>
        <w:tc>
          <w:tcPr>
            <w:tcW w:w="4772" w:type="dxa"/>
          </w:tcPr>
          <w:p w:rsidR="001F1BC1" w:rsidRPr="00B35C47" w:rsidRDefault="001F1BC1" w:rsidP="001F1BC1">
            <w:pPr>
              <w:rPr>
                <w:rFonts w:ascii="Arial" w:hAnsi="Arial" w:cs="Arial"/>
                <w:b/>
                <w:sz w:val="20"/>
                <w:szCs w:val="20"/>
                <w:u w:val="single"/>
                <w:lang w:eastAsia="en-GB"/>
              </w:rPr>
            </w:pPr>
            <w:r w:rsidRPr="00B35C47">
              <w:rPr>
                <w:rFonts w:ascii="Arial" w:hAnsi="Arial" w:cs="Arial"/>
                <w:b/>
                <w:sz w:val="20"/>
                <w:szCs w:val="20"/>
                <w:u w:val="single"/>
                <w:lang w:eastAsia="en-GB"/>
              </w:rPr>
              <w:t>Milestone 3</w:t>
            </w:r>
          </w:p>
          <w:p w:rsidR="006715CA" w:rsidRPr="00B35C47" w:rsidRDefault="006715CA" w:rsidP="006715CA">
            <w:pPr>
              <w:rPr>
                <w:rFonts w:ascii="Arial" w:hAnsi="Arial" w:cs="Arial"/>
                <w:b/>
                <w:sz w:val="20"/>
                <w:szCs w:val="20"/>
                <w:u w:val="single"/>
              </w:rPr>
            </w:pP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Understand how to answer questions that require more than a yes/no or single sentence response.</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Recognise and explain some idioms.</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Understand irony (when it is obvious).</w:t>
            </w:r>
          </w:p>
          <w:p w:rsidR="004B0815" w:rsidRPr="00B35C47" w:rsidRDefault="004B0815" w:rsidP="004B0815">
            <w:pPr>
              <w:rPr>
                <w:rFonts w:ascii="Arial" w:eastAsia="Times New Roman" w:hAnsi="Arial" w:cs="Arial"/>
                <w:sz w:val="20"/>
                <w:szCs w:val="20"/>
                <w:lang w:eastAsia="en-GB"/>
              </w:rPr>
            </w:pPr>
          </w:p>
          <w:p w:rsidR="004B0815" w:rsidRPr="00B35C47" w:rsidRDefault="004B0815" w:rsidP="004B0815">
            <w:pPr>
              <w:rPr>
                <w:rFonts w:ascii="Arial" w:hAnsi="Arial" w:cs="Arial"/>
                <w:sz w:val="20"/>
                <w:szCs w:val="20"/>
                <w:u w:val="single"/>
              </w:rPr>
            </w:pP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Use adventurous and sophisticated vocabulary.</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Explain the meaning of words, offering alternatives.</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Use a wide range of phrases that include determiners, modifiers and other techniques to add extra interest and clarity.</w:t>
            </w:r>
          </w:p>
          <w:p w:rsidR="004B0815" w:rsidRPr="00B35C47" w:rsidRDefault="004B0815" w:rsidP="004B0815">
            <w:pPr>
              <w:rPr>
                <w:rFonts w:ascii="Arial" w:hAnsi="Arial" w:cs="Arial"/>
                <w:sz w:val="20"/>
                <w:szCs w:val="20"/>
                <w:u w:val="single"/>
              </w:rPr>
            </w:pPr>
          </w:p>
          <w:p w:rsidR="004B0815" w:rsidRPr="00B35C47" w:rsidRDefault="004B0815" w:rsidP="004B0815">
            <w:pPr>
              <w:rPr>
                <w:rFonts w:ascii="Arial" w:hAnsi="Arial" w:cs="Arial"/>
                <w:sz w:val="20"/>
                <w:szCs w:val="20"/>
                <w:u w:val="single"/>
              </w:rPr>
            </w:pP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Vary the length and structure of sentences.</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Ask questions and make suggestions to take an active part in discussions.</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Comment on the grammatical structure of a range of spoken and written accounts.</w:t>
            </w:r>
          </w:p>
          <w:p w:rsidR="004B0815" w:rsidRPr="00B35C47" w:rsidRDefault="004B0815" w:rsidP="004B0815">
            <w:pPr>
              <w:rPr>
                <w:rFonts w:ascii="Arial" w:hAnsi="Arial" w:cs="Arial"/>
                <w:sz w:val="20"/>
                <w:szCs w:val="20"/>
                <w:u w:val="single"/>
              </w:rPr>
            </w:pPr>
          </w:p>
          <w:p w:rsidR="004B0815" w:rsidRPr="00B35C47" w:rsidRDefault="004B0815" w:rsidP="004B0815">
            <w:pPr>
              <w:rPr>
                <w:rFonts w:ascii="Arial" w:hAnsi="Arial" w:cs="Arial"/>
                <w:sz w:val="20"/>
                <w:szCs w:val="20"/>
                <w:u w:val="single"/>
              </w:rPr>
            </w:pP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Narrate detailed and exciting stories.</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Use the conventions and structure appropriate to the type of story being told.</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Interweave action, character descriptions, settings and dialogue. </w:t>
            </w:r>
          </w:p>
          <w:p w:rsidR="004B0815" w:rsidRPr="00B35C47" w:rsidRDefault="004B0815" w:rsidP="004B0815">
            <w:pPr>
              <w:rPr>
                <w:rFonts w:ascii="Arial" w:hAnsi="Arial" w:cs="Arial"/>
                <w:sz w:val="20"/>
                <w:szCs w:val="20"/>
                <w:u w:val="single"/>
              </w:rPr>
            </w:pPr>
          </w:p>
          <w:p w:rsidR="004B0815" w:rsidRPr="00B35C47" w:rsidRDefault="004B0815" w:rsidP="004B0815">
            <w:pPr>
              <w:pStyle w:val="NormalWeb"/>
              <w:spacing w:before="0" w:beforeAutospacing="0" w:after="0" w:afterAutospacing="0"/>
              <w:rPr>
                <w:rFonts w:ascii="Arial" w:hAnsi="Arial" w:cs="Arial"/>
                <w:sz w:val="20"/>
                <w:szCs w:val="20"/>
              </w:rPr>
            </w:pP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Negotiate and compromise by offering alternatives.</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Debate, using relevant details to support points.</w:t>
            </w:r>
          </w:p>
          <w:p w:rsidR="004B0815" w:rsidRPr="00B35C47" w:rsidRDefault="004B0815" w:rsidP="004B0815">
            <w:pPr>
              <w:pStyle w:val="NormalWeb"/>
              <w:spacing w:before="0" w:beforeAutospacing="0" w:after="0" w:afterAutospacing="0"/>
              <w:rPr>
                <w:rFonts w:ascii="Arial" w:hAnsi="Arial" w:cs="Arial"/>
                <w:sz w:val="20"/>
                <w:szCs w:val="20"/>
              </w:rPr>
            </w:pPr>
            <w:r w:rsidRPr="00B35C47">
              <w:rPr>
                <w:rFonts w:ascii="Arial" w:hAnsi="Arial" w:cs="Arial"/>
                <w:sz w:val="20"/>
                <w:szCs w:val="20"/>
              </w:rPr>
              <w:t>Offer alternative explanations when others don’t understand.</w:t>
            </w:r>
          </w:p>
          <w:p w:rsidR="00211932" w:rsidRPr="00B35C47" w:rsidRDefault="00211932" w:rsidP="006715CA">
            <w:pPr>
              <w:rPr>
                <w:rFonts w:ascii="Arial" w:hAnsi="Arial" w:cs="Arial"/>
                <w:b/>
                <w:sz w:val="20"/>
                <w:szCs w:val="20"/>
                <w:u w:val="single"/>
              </w:rPr>
            </w:pPr>
          </w:p>
          <w:p w:rsidR="00211932" w:rsidRPr="00B35C47" w:rsidRDefault="00211932" w:rsidP="006715CA">
            <w:pPr>
              <w:rPr>
                <w:rFonts w:ascii="Arial" w:hAnsi="Arial" w:cs="Arial"/>
                <w:b/>
                <w:sz w:val="20"/>
                <w:szCs w:val="20"/>
                <w:u w:val="single"/>
              </w:rPr>
            </w:pPr>
          </w:p>
          <w:p w:rsidR="00211932" w:rsidRPr="00B35C47" w:rsidRDefault="00211932" w:rsidP="006715CA">
            <w:pPr>
              <w:rPr>
                <w:rFonts w:ascii="Arial" w:hAnsi="Arial" w:cs="Arial"/>
                <w:b/>
                <w:sz w:val="20"/>
                <w:szCs w:val="20"/>
                <w:u w:val="single"/>
              </w:rPr>
            </w:pPr>
          </w:p>
          <w:p w:rsidR="00211932" w:rsidRPr="00B35C47" w:rsidRDefault="00211932" w:rsidP="006715CA">
            <w:pPr>
              <w:rPr>
                <w:rFonts w:ascii="Arial" w:hAnsi="Arial" w:cs="Arial"/>
                <w:b/>
                <w:sz w:val="20"/>
                <w:szCs w:val="20"/>
                <w:u w:val="single"/>
              </w:rPr>
            </w:pPr>
          </w:p>
          <w:p w:rsidR="00211932" w:rsidRPr="00B35C47" w:rsidRDefault="00211932" w:rsidP="006715CA">
            <w:pPr>
              <w:rPr>
                <w:rFonts w:ascii="Arial" w:hAnsi="Arial" w:cs="Arial"/>
                <w:b/>
                <w:sz w:val="20"/>
                <w:szCs w:val="20"/>
                <w:u w:val="single"/>
              </w:rPr>
            </w:pPr>
          </w:p>
          <w:p w:rsidR="00211932" w:rsidRPr="00B35C47" w:rsidRDefault="00211932" w:rsidP="006715CA">
            <w:pPr>
              <w:rPr>
                <w:rFonts w:ascii="Arial" w:hAnsi="Arial" w:cs="Arial"/>
                <w:b/>
                <w:sz w:val="20"/>
                <w:szCs w:val="20"/>
                <w:u w:val="single"/>
              </w:rPr>
            </w:pPr>
          </w:p>
          <w:p w:rsidR="00211932" w:rsidRPr="00B35C47" w:rsidRDefault="00211932" w:rsidP="004B0815">
            <w:pPr>
              <w:rPr>
                <w:rFonts w:ascii="Arial" w:hAnsi="Arial" w:cs="Arial"/>
                <w:b/>
                <w:sz w:val="20"/>
                <w:szCs w:val="20"/>
                <w:u w:val="single"/>
              </w:rPr>
            </w:pPr>
          </w:p>
        </w:tc>
      </w:tr>
    </w:tbl>
    <w:p w:rsidR="00B66F46" w:rsidRDefault="00B66F46"/>
    <w:sectPr w:rsidR="00B66F46" w:rsidSect="001F1B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46"/>
    <w:rsid w:val="00120267"/>
    <w:rsid w:val="001B7A62"/>
    <w:rsid w:val="001C1D42"/>
    <w:rsid w:val="001F1BC1"/>
    <w:rsid w:val="00201830"/>
    <w:rsid w:val="00211932"/>
    <w:rsid w:val="00297904"/>
    <w:rsid w:val="00375977"/>
    <w:rsid w:val="00431459"/>
    <w:rsid w:val="004B0815"/>
    <w:rsid w:val="005A08B7"/>
    <w:rsid w:val="0064534C"/>
    <w:rsid w:val="006715CA"/>
    <w:rsid w:val="006E163F"/>
    <w:rsid w:val="00762B1F"/>
    <w:rsid w:val="00784A00"/>
    <w:rsid w:val="009C1F23"/>
    <w:rsid w:val="00B35C47"/>
    <w:rsid w:val="00B66F46"/>
    <w:rsid w:val="00C842F4"/>
    <w:rsid w:val="00FD6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B9AE3-1069-4164-B1F6-F38F83A8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59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98087">
      <w:bodyDiv w:val="1"/>
      <w:marLeft w:val="0"/>
      <w:marRight w:val="0"/>
      <w:marTop w:val="0"/>
      <w:marBottom w:val="0"/>
      <w:divBdr>
        <w:top w:val="none" w:sz="0" w:space="0" w:color="auto"/>
        <w:left w:val="none" w:sz="0" w:space="0" w:color="auto"/>
        <w:bottom w:val="none" w:sz="0" w:space="0" w:color="auto"/>
        <w:right w:val="none" w:sz="0" w:space="0" w:color="auto"/>
      </w:divBdr>
    </w:div>
    <w:div w:id="1245799934">
      <w:bodyDiv w:val="1"/>
      <w:marLeft w:val="0"/>
      <w:marRight w:val="0"/>
      <w:marTop w:val="0"/>
      <w:marBottom w:val="0"/>
      <w:divBdr>
        <w:top w:val="none" w:sz="0" w:space="0" w:color="auto"/>
        <w:left w:val="none" w:sz="0" w:space="0" w:color="auto"/>
        <w:bottom w:val="none" w:sz="0" w:space="0" w:color="auto"/>
        <w:right w:val="none" w:sz="0" w:space="0" w:color="auto"/>
      </w:divBdr>
    </w:div>
    <w:div w:id="16559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 Nicola</dc:creator>
  <cp:keywords/>
  <dc:description/>
  <cp:lastModifiedBy>Nichol, Nicola</cp:lastModifiedBy>
  <cp:revision>2</cp:revision>
  <dcterms:created xsi:type="dcterms:W3CDTF">2020-07-10T12:32:00Z</dcterms:created>
  <dcterms:modified xsi:type="dcterms:W3CDTF">2020-07-10T12:32:00Z</dcterms:modified>
</cp:coreProperties>
</file>