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52" w:rsidRPr="00004F2A" w:rsidRDefault="00EF1752" w:rsidP="00EF1752">
      <w:pPr>
        <w:spacing w:after="0"/>
        <w:jc w:val="center"/>
        <w:rPr>
          <w:rFonts w:ascii="Arial" w:hAnsi="Arial" w:cs="Arial"/>
          <w:u w:val="single"/>
        </w:rPr>
      </w:pPr>
      <w:r w:rsidRPr="00004F2A">
        <w:rPr>
          <w:rFonts w:ascii="Arial" w:hAnsi="Arial" w:cs="Arial"/>
          <w:noProof/>
          <w:lang w:eastAsia="en-GB"/>
        </w:rPr>
        <w:drawing>
          <wp:anchor distT="0" distB="0" distL="114300" distR="114300" simplePos="0" relativeHeight="251659264" behindDoc="0" locked="0" layoutInCell="1" allowOverlap="1" wp14:anchorId="4D152B66" wp14:editId="402EBF32">
            <wp:simplePos x="0" y="0"/>
            <wp:positionH relativeFrom="margin">
              <wp:align>right</wp:align>
            </wp:positionH>
            <wp:positionV relativeFrom="margin">
              <wp:posOffset>-333375</wp:posOffset>
            </wp:positionV>
            <wp:extent cx="904875" cy="10026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002665"/>
                    </a:xfrm>
                    <a:prstGeom prst="rect">
                      <a:avLst/>
                    </a:prstGeom>
                  </pic:spPr>
                </pic:pic>
              </a:graphicData>
            </a:graphic>
            <wp14:sizeRelH relativeFrom="margin">
              <wp14:pctWidth>0</wp14:pctWidth>
            </wp14:sizeRelH>
            <wp14:sizeRelV relativeFrom="margin">
              <wp14:pctHeight>0</wp14:pctHeight>
            </wp14:sizeRelV>
          </wp:anchor>
        </w:drawing>
      </w:r>
      <w:r w:rsidRPr="00004F2A">
        <w:rPr>
          <w:rFonts w:ascii="Arial" w:hAnsi="Arial" w:cs="Arial"/>
          <w:u w:val="single"/>
        </w:rPr>
        <w:t>English Intent Document</w:t>
      </w:r>
    </w:p>
    <w:p w:rsidR="00EF1752" w:rsidRPr="00004F2A" w:rsidRDefault="00EF1752" w:rsidP="00EF1752">
      <w:pPr>
        <w:jc w:val="center"/>
        <w:rPr>
          <w:rFonts w:ascii="Arial" w:hAnsi="Arial" w:cs="Arial"/>
          <w:u w:val="single"/>
        </w:rPr>
      </w:pPr>
      <w:r w:rsidRPr="00004F2A">
        <w:rPr>
          <w:rFonts w:ascii="Arial" w:hAnsi="Arial" w:cs="Arial"/>
          <w:u w:val="single"/>
        </w:rPr>
        <w:t>Reading</w:t>
      </w:r>
    </w:p>
    <w:tbl>
      <w:tblPr>
        <w:tblStyle w:val="TableGrid"/>
        <w:tblW w:w="15877" w:type="dxa"/>
        <w:tblInd w:w="-289" w:type="dxa"/>
        <w:tblLook w:val="04A0" w:firstRow="1" w:lastRow="0" w:firstColumn="1" w:lastColumn="0" w:noHBand="0" w:noVBand="1"/>
      </w:tblPr>
      <w:tblGrid>
        <w:gridCol w:w="1328"/>
        <w:gridCol w:w="3361"/>
        <w:gridCol w:w="1691"/>
        <w:gridCol w:w="3974"/>
        <w:gridCol w:w="845"/>
        <w:gridCol w:w="4678"/>
      </w:tblGrid>
      <w:tr w:rsidR="00285BD8" w:rsidRPr="007A380E" w:rsidTr="00873F7E">
        <w:tc>
          <w:tcPr>
            <w:tcW w:w="4689" w:type="dxa"/>
            <w:gridSpan w:val="2"/>
          </w:tcPr>
          <w:p w:rsidR="00285BD8" w:rsidRPr="007A380E" w:rsidRDefault="00285BD8" w:rsidP="00E12C56">
            <w:pPr>
              <w:jc w:val="center"/>
              <w:rPr>
                <w:rFonts w:ascii="Arial" w:hAnsi="Arial" w:cs="Arial"/>
                <w:b/>
                <w:u w:val="single"/>
              </w:rPr>
            </w:pPr>
            <w:r w:rsidRPr="007A380E">
              <w:rPr>
                <w:rFonts w:ascii="Arial" w:hAnsi="Arial" w:cs="Arial"/>
                <w:b/>
                <w:u w:val="single"/>
              </w:rPr>
              <w:t>E</w:t>
            </w:r>
            <w:r>
              <w:rPr>
                <w:rFonts w:ascii="Arial" w:hAnsi="Arial" w:cs="Arial"/>
                <w:b/>
                <w:u w:val="single"/>
              </w:rPr>
              <w:t xml:space="preserve">arly </w:t>
            </w:r>
            <w:r w:rsidRPr="007A380E">
              <w:rPr>
                <w:rFonts w:ascii="Arial" w:hAnsi="Arial" w:cs="Arial"/>
                <w:b/>
                <w:u w:val="single"/>
              </w:rPr>
              <w:t>L</w:t>
            </w:r>
            <w:r>
              <w:rPr>
                <w:rFonts w:ascii="Arial" w:hAnsi="Arial" w:cs="Arial"/>
                <w:b/>
                <w:u w:val="single"/>
              </w:rPr>
              <w:t xml:space="preserve">earning </w:t>
            </w:r>
            <w:r w:rsidRPr="007A380E">
              <w:rPr>
                <w:rFonts w:ascii="Arial" w:hAnsi="Arial" w:cs="Arial"/>
                <w:b/>
                <w:u w:val="single"/>
              </w:rPr>
              <w:t>G</w:t>
            </w:r>
            <w:r>
              <w:rPr>
                <w:rFonts w:ascii="Arial" w:hAnsi="Arial" w:cs="Arial"/>
                <w:b/>
                <w:u w:val="single"/>
              </w:rPr>
              <w:t>oal</w:t>
            </w:r>
          </w:p>
        </w:tc>
        <w:tc>
          <w:tcPr>
            <w:tcW w:w="5665" w:type="dxa"/>
            <w:gridSpan w:val="2"/>
          </w:tcPr>
          <w:p w:rsidR="00285BD8" w:rsidRPr="007A380E" w:rsidRDefault="00285BD8" w:rsidP="00E12C56">
            <w:pPr>
              <w:jc w:val="center"/>
              <w:rPr>
                <w:rFonts w:ascii="Arial" w:hAnsi="Arial" w:cs="Arial"/>
                <w:b/>
                <w:u w:val="single"/>
              </w:rPr>
            </w:pPr>
            <w:r w:rsidRPr="007A380E">
              <w:rPr>
                <w:rFonts w:ascii="Arial" w:hAnsi="Arial" w:cs="Arial"/>
                <w:b/>
                <w:u w:val="single"/>
              </w:rPr>
              <w:t>Steps to achieve</w:t>
            </w:r>
            <w:r>
              <w:rPr>
                <w:rFonts w:ascii="Arial" w:hAnsi="Arial" w:cs="Arial"/>
                <w:b/>
                <w:u w:val="single"/>
              </w:rPr>
              <w:t xml:space="preserve"> goal</w:t>
            </w:r>
          </w:p>
        </w:tc>
        <w:tc>
          <w:tcPr>
            <w:tcW w:w="5523" w:type="dxa"/>
            <w:gridSpan w:val="2"/>
          </w:tcPr>
          <w:p w:rsidR="00285BD8" w:rsidRPr="007A380E" w:rsidRDefault="00285BD8" w:rsidP="00E12C56">
            <w:pPr>
              <w:jc w:val="center"/>
              <w:rPr>
                <w:rFonts w:ascii="Arial" w:hAnsi="Arial" w:cs="Arial"/>
                <w:b/>
                <w:u w:val="single"/>
              </w:rPr>
            </w:pPr>
            <w:r>
              <w:rPr>
                <w:rFonts w:ascii="Arial" w:hAnsi="Arial" w:cs="Arial"/>
                <w:b/>
                <w:u w:val="single"/>
              </w:rPr>
              <w:t>Exceeding Descriptors</w:t>
            </w:r>
          </w:p>
        </w:tc>
      </w:tr>
      <w:tr w:rsidR="00285BD8" w:rsidRPr="00517E23" w:rsidTr="00873F7E">
        <w:tc>
          <w:tcPr>
            <w:tcW w:w="4689" w:type="dxa"/>
            <w:gridSpan w:val="2"/>
          </w:tcPr>
          <w:p w:rsidR="00285BD8" w:rsidRPr="00517E23" w:rsidRDefault="00285BD8" w:rsidP="009235C6">
            <w:pPr>
              <w:rPr>
                <w:rFonts w:ascii="Arial" w:hAnsi="Arial" w:cs="Arial"/>
              </w:rPr>
            </w:pPr>
            <w:r w:rsidRPr="007A380E">
              <w:rPr>
                <w:rFonts w:ascii="Arial" w:hAnsi="Arial" w:cs="Arial"/>
                <w:b/>
              </w:rPr>
              <w:t xml:space="preserve">Children </w:t>
            </w:r>
            <w:r>
              <w:rPr>
                <w:rFonts w:ascii="Arial" w:hAnsi="Arial" w:cs="Arial"/>
                <w:b/>
              </w:rPr>
              <w:t>read and understand simple sentences. They use phonic knowledge to decode regular words and read them aloud accurately. They also read some common irregular words. They demonstrate understanding when talking with others about what they have read.</w:t>
            </w:r>
          </w:p>
        </w:tc>
        <w:tc>
          <w:tcPr>
            <w:tcW w:w="5665" w:type="dxa"/>
            <w:gridSpan w:val="2"/>
          </w:tcPr>
          <w:p w:rsidR="00285BD8" w:rsidRDefault="00285BD8" w:rsidP="00E12C56">
            <w:pPr>
              <w:rPr>
                <w:rFonts w:ascii="Arial" w:hAnsi="Arial" w:cs="Arial"/>
              </w:rPr>
            </w:pPr>
            <w:r>
              <w:rPr>
                <w:rFonts w:ascii="Arial" w:hAnsi="Arial" w:cs="Arial"/>
              </w:rPr>
              <w:t>Continues a rhyming string.</w:t>
            </w:r>
          </w:p>
          <w:p w:rsidR="00285BD8" w:rsidRDefault="00285BD8" w:rsidP="00E12C56">
            <w:pPr>
              <w:rPr>
                <w:rFonts w:ascii="Arial" w:hAnsi="Arial" w:cs="Arial"/>
              </w:rPr>
            </w:pPr>
            <w:r>
              <w:rPr>
                <w:rFonts w:ascii="Arial" w:hAnsi="Arial" w:cs="Arial"/>
              </w:rPr>
              <w:t>Hears and says the initial sounds in words.</w:t>
            </w:r>
          </w:p>
          <w:p w:rsidR="00285BD8" w:rsidRDefault="00285BD8" w:rsidP="00E12C56">
            <w:pPr>
              <w:rPr>
                <w:rFonts w:ascii="Arial" w:hAnsi="Arial" w:cs="Arial"/>
              </w:rPr>
            </w:pPr>
            <w:r>
              <w:rPr>
                <w:rFonts w:ascii="Arial" w:hAnsi="Arial" w:cs="Arial"/>
              </w:rPr>
              <w:t>Can segment the sounds in simple words and blend them together and knows which letters represent some of them.</w:t>
            </w:r>
          </w:p>
          <w:p w:rsidR="00285BD8" w:rsidRDefault="00285BD8" w:rsidP="00E12C56">
            <w:pPr>
              <w:rPr>
                <w:rFonts w:ascii="Arial" w:hAnsi="Arial" w:cs="Arial"/>
              </w:rPr>
            </w:pPr>
            <w:r>
              <w:rPr>
                <w:rFonts w:ascii="Arial" w:hAnsi="Arial" w:cs="Arial"/>
              </w:rPr>
              <w:t>Links sounds to letters, naming and sounding the letters of the alphabet.</w:t>
            </w:r>
          </w:p>
          <w:p w:rsidR="00285BD8" w:rsidRDefault="00285BD8" w:rsidP="00285BD8">
            <w:pPr>
              <w:rPr>
                <w:rFonts w:ascii="Arial" w:hAnsi="Arial" w:cs="Arial"/>
              </w:rPr>
            </w:pPr>
            <w:r>
              <w:rPr>
                <w:rFonts w:ascii="Arial" w:hAnsi="Arial" w:cs="Arial"/>
              </w:rPr>
              <w:t>Begins to read words and simple sentences.</w:t>
            </w:r>
          </w:p>
          <w:p w:rsidR="00285BD8" w:rsidRDefault="00285BD8" w:rsidP="00285BD8">
            <w:pPr>
              <w:rPr>
                <w:rFonts w:ascii="Arial" w:hAnsi="Arial" w:cs="Arial"/>
              </w:rPr>
            </w:pPr>
            <w:r>
              <w:rPr>
                <w:rFonts w:ascii="Arial" w:hAnsi="Arial" w:cs="Arial"/>
              </w:rPr>
              <w:t>Uses vocabulary and forms of speech that are increasingly influenced by their experiences of books.</w:t>
            </w:r>
          </w:p>
          <w:p w:rsidR="00285BD8" w:rsidRDefault="00285BD8" w:rsidP="00285BD8">
            <w:pPr>
              <w:rPr>
                <w:rFonts w:ascii="Arial" w:hAnsi="Arial" w:cs="Arial"/>
              </w:rPr>
            </w:pPr>
            <w:r>
              <w:rPr>
                <w:rFonts w:ascii="Arial" w:hAnsi="Arial" w:cs="Arial"/>
              </w:rPr>
              <w:t>Enjoys an increasing range of books.</w:t>
            </w:r>
          </w:p>
          <w:p w:rsidR="00285BD8" w:rsidRDefault="00285BD8" w:rsidP="00285BD8">
            <w:pPr>
              <w:rPr>
                <w:rFonts w:ascii="Arial" w:hAnsi="Arial" w:cs="Arial"/>
              </w:rPr>
            </w:pPr>
            <w:r>
              <w:rPr>
                <w:rFonts w:ascii="Arial" w:hAnsi="Arial" w:cs="Arial"/>
              </w:rPr>
              <w:t>Knows that information can be retrieved from books and computers.</w:t>
            </w:r>
          </w:p>
          <w:p w:rsidR="00285BD8" w:rsidRDefault="00285BD8" w:rsidP="00E12C56">
            <w:pPr>
              <w:rPr>
                <w:rFonts w:ascii="Arial" w:hAnsi="Arial" w:cs="Arial"/>
              </w:rPr>
            </w:pPr>
          </w:p>
        </w:tc>
        <w:tc>
          <w:tcPr>
            <w:tcW w:w="5523" w:type="dxa"/>
            <w:gridSpan w:val="2"/>
          </w:tcPr>
          <w:p w:rsidR="00285BD8" w:rsidRPr="00517E23" w:rsidRDefault="00285BD8" w:rsidP="00E12C56">
            <w:pPr>
              <w:rPr>
                <w:rFonts w:ascii="Arial" w:hAnsi="Arial" w:cs="Arial"/>
              </w:rPr>
            </w:pPr>
            <w:r>
              <w:rPr>
                <w:rFonts w:ascii="Arial" w:hAnsi="Arial" w:cs="Arial"/>
              </w:rPr>
              <w:t>Children can read phonically regular words of more than one syllable as well as many irregular but high frequency words. They use phonic, semantic and syntactic knowledge to understand unfamiliar vocabulary. They can describe the main events in the simple stories they have read.</w:t>
            </w:r>
          </w:p>
        </w:tc>
      </w:tr>
      <w:tr w:rsidR="00211932" w:rsidRPr="00EF1752" w:rsidTr="00873F7E">
        <w:tc>
          <w:tcPr>
            <w:tcW w:w="1328" w:type="dxa"/>
          </w:tcPr>
          <w:p w:rsidR="001F1BC1" w:rsidRPr="00EF1752" w:rsidRDefault="001F1BC1" w:rsidP="001F1BC1">
            <w:pPr>
              <w:rPr>
                <w:rFonts w:ascii="Arial" w:hAnsi="Arial" w:cs="Arial"/>
                <w:b/>
                <w:sz w:val="20"/>
                <w:szCs w:val="20"/>
                <w:u w:val="single"/>
              </w:rPr>
            </w:pPr>
            <w:r w:rsidRPr="00EF1752">
              <w:rPr>
                <w:rFonts w:ascii="Arial" w:hAnsi="Arial" w:cs="Arial"/>
                <w:b/>
                <w:sz w:val="20"/>
                <w:szCs w:val="20"/>
                <w:u w:val="single"/>
              </w:rPr>
              <w:t>Read Accurately</w:t>
            </w: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211932" w:rsidRPr="00EF1752" w:rsidRDefault="00211932">
            <w:pPr>
              <w:rPr>
                <w:rFonts w:ascii="Arial" w:hAnsi="Arial" w:cs="Arial"/>
                <w:sz w:val="20"/>
                <w:szCs w:val="20"/>
              </w:rPr>
            </w:pPr>
          </w:p>
          <w:p w:rsidR="006715CA" w:rsidRPr="00EF1752" w:rsidRDefault="006715CA">
            <w:pPr>
              <w:rPr>
                <w:rFonts w:ascii="Arial" w:hAnsi="Arial" w:cs="Arial"/>
                <w:sz w:val="20"/>
                <w:szCs w:val="20"/>
              </w:rPr>
            </w:pPr>
          </w:p>
          <w:p w:rsidR="006715CA" w:rsidRPr="00EF1752" w:rsidRDefault="006715CA">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Pr="00EF1752" w:rsidRDefault="00211932">
            <w:pPr>
              <w:rPr>
                <w:rFonts w:ascii="Arial" w:hAnsi="Arial" w:cs="Arial"/>
                <w:sz w:val="20"/>
                <w:szCs w:val="20"/>
              </w:rPr>
            </w:pPr>
          </w:p>
          <w:p w:rsidR="00211932" w:rsidRDefault="00211932">
            <w:pPr>
              <w:rPr>
                <w:rFonts w:ascii="Arial" w:hAnsi="Arial" w:cs="Arial"/>
                <w:sz w:val="20"/>
                <w:szCs w:val="20"/>
              </w:rPr>
            </w:pPr>
          </w:p>
          <w:p w:rsidR="00EF1752" w:rsidRDefault="00EF1752">
            <w:pPr>
              <w:rPr>
                <w:rFonts w:ascii="Arial" w:hAnsi="Arial" w:cs="Arial"/>
                <w:sz w:val="20"/>
                <w:szCs w:val="20"/>
              </w:rPr>
            </w:pPr>
          </w:p>
          <w:p w:rsidR="00EF1752" w:rsidRDefault="00EF1752">
            <w:pPr>
              <w:rPr>
                <w:rFonts w:ascii="Arial" w:hAnsi="Arial" w:cs="Arial"/>
                <w:sz w:val="20"/>
                <w:szCs w:val="20"/>
              </w:rPr>
            </w:pPr>
          </w:p>
          <w:p w:rsidR="00EF1752" w:rsidRDefault="00EF1752">
            <w:pPr>
              <w:rPr>
                <w:rFonts w:ascii="Arial" w:hAnsi="Arial" w:cs="Arial"/>
                <w:sz w:val="20"/>
                <w:szCs w:val="20"/>
              </w:rPr>
            </w:pPr>
          </w:p>
          <w:p w:rsidR="00EF1752" w:rsidRDefault="00EF1752">
            <w:pPr>
              <w:rPr>
                <w:rFonts w:ascii="Arial" w:hAnsi="Arial" w:cs="Arial"/>
                <w:sz w:val="20"/>
                <w:szCs w:val="20"/>
              </w:rPr>
            </w:pPr>
          </w:p>
          <w:p w:rsidR="00EF1752" w:rsidRDefault="00EF1752">
            <w:pPr>
              <w:rPr>
                <w:rFonts w:ascii="Arial" w:hAnsi="Arial" w:cs="Arial"/>
                <w:sz w:val="20"/>
                <w:szCs w:val="20"/>
              </w:rPr>
            </w:pPr>
          </w:p>
          <w:p w:rsidR="002362DB" w:rsidRDefault="002362DB">
            <w:pPr>
              <w:rPr>
                <w:rFonts w:ascii="Arial" w:hAnsi="Arial" w:cs="Arial"/>
                <w:sz w:val="20"/>
                <w:szCs w:val="20"/>
              </w:rPr>
            </w:pPr>
          </w:p>
          <w:p w:rsidR="002362DB" w:rsidRDefault="002362DB">
            <w:pPr>
              <w:rPr>
                <w:rFonts w:ascii="Arial" w:hAnsi="Arial" w:cs="Arial"/>
                <w:sz w:val="20"/>
                <w:szCs w:val="20"/>
              </w:rPr>
            </w:pPr>
          </w:p>
          <w:p w:rsidR="002362DB" w:rsidRDefault="002362DB">
            <w:pPr>
              <w:rPr>
                <w:rFonts w:ascii="Arial" w:hAnsi="Arial" w:cs="Arial"/>
                <w:sz w:val="20"/>
                <w:szCs w:val="20"/>
              </w:rPr>
            </w:pPr>
          </w:p>
          <w:p w:rsidR="002362DB" w:rsidRDefault="002362DB">
            <w:pPr>
              <w:rPr>
                <w:rFonts w:ascii="Arial" w:hAnsi="Arial" w:cs="Arial"/>
                <w:sz w:val="20"/>
                <w:szCs w:val="20"/>
              </w:rPr>
            </w:pPr>
          </w:p>
          <w:p w:rsidR="006715CA" w:rsidRPr="00EF1752" w:rsidRDefault="006715CA">
            <w:pPr>
              <w:rPr>
                <w:rFonts w:ascii="Arial" w:hAnsi="Arial" w:cs="Arial"/>
                <w:b/>
                <w:sz w:val="20"/>
                <w:szCs w:val="20"/>
                <w:u w:val="single"/>
              </w:rPr>
            </w:pPr>
            <w:r w:rsidRPr="00EF1752">
              <w:rPr>
                <w:rFonts w:ascii="Arial" w:hAnsi="Arial" w:cs="Arial"/>
                <w:b/>
                <w:sz w:val="20"/>
                <w:szCs w:val="20"/>
                <w:u w:val="single"/>
              </w:rPr>
              <w:t>Understand texts</w:t>
            </w:r>
          </w:p>
        </w:tc>
        <w:tc>
          <w:tcPr>
            <w:tcW w:w="5052" w:type="dxa"/>
            <w:gridSpan w:val="2"/>
          </w:tcPr>
          <w:p w:rsidR="001F1BC1" w:rsidRPr="00004F2A" w:rsidRDefault="001F1BC1" w:rsidP="00EF1752">
            <w:pPr>
              <w:rPr>
                <w:rFonts w:ascii="Arial" w:hAnsi="Arial" w:cs="Arial"/>
                <w:b/>
                <w:sz w:val="20"/>
                <w:szCs w:val="20"/>
                <w:u w:val="single"/>
                <w:lang w:eastAsia="en-GB"/>
              </w:rPr>
            </w:pPr>
            <w:r w:rsidRPr="00004F2A">
              <w:rPr>
                <w:rFonts w:ascii="Arial" w:hAnsi="Arial" w:cs="Arial"/>
                <w:b/>
                <w:sz w:val="20"/>
                <w:szCs w:val="20"/>
                <w:u w:val="single"/>
                <w:lang w:eastAsia="en-GB"/>
              </w:rPr>
              <w:lastRenderedPageBreak/>
              <w:t>Milestone 1</w:t>
            </w:r>
          </w:p>
          <w:p w:rsidR="00EF1752" w:rsidRPr="00004F2A" w:rsidRDefault="001F1BC1" w:rsidP="00EF1752">
            <w:pPr>
              <w:spacing w:after="80"/>
              <w:rPr>
                <w:rFonts w:ascii="Arial" w:hAnsi="Arial" w:cs="Arial"/>
                <w:sz w:val="20"/>
                <w:szCs w:val="20"/>
              </w:rPr>
            </w:pPr>
            <w:r w:rsidRPr="00004F2A">
              <w:rPr>
                <w:rFonts w:ascii="Arial" w:hAnsi="Arial" w:cs="Arial"/>
                <w:sz w:val="20"/>
                <w:szCs w:val="20"/>
              </w:rPr>
              <w:t>Apply phonic knowledge and skills as the route to decode words.</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 xml:space="preserve">Respond speedily with the correct sound to </w:t>
            </w:r>
            <w:r w:rsidR="00211932" w:rsidRPr="00004F2A">
              <w:rPr>
                <w:rFonts w:ascii="Arial" w:hAnsi="Arial" w:cs="Arial"/>
                <w:sz w:val="20"/>
                <w:szCs w:val="20"/>
              </w:rPr>
              <w:t>g</w:t>
            </w:r>
            <w:r w:rsidRPr="00004F2A">
              <w:rPr>
                <w:rFonts w:ascii="Arial" w:hAnsi="Arial" w:cs="Arial"/>
                <w:sz w:val="20"/>
                <w:szCs w:val="20"/>
              </w:rPr>
              <w:t>raphemes for all 40+ phonemes</w:t>
            </w:r>
            <w:r w:rsidR="0025116D" w:rsidRPr="00004F2A">
              <w:rPr>
                <w:rFonts w:ascii="Arial" w:hAnsi="Arial" w:cs="Arial"/>
                <w:sz w:val="20"/>
                <w:szCs w:val="20"/>
              </w:rPr>
              <w:t>.</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Read accurately by blending sounds in unfamiliar words containing GPCs</w:t>
            </w:r>
            <w:r w:rsidR="00EA37B8" w:rsidRPr="00004F2A">
              <w:rPr>
                <w:rFonts w:ascii="Arial" w:hAnsi="Arial" w:cs="Arial"/>
                <w:sz w:val="20"/>
                <w:szCs w:val="20"/>
              </w:rPr>
              <w:t>.</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common exception words, noting unusual correspondences between spelling and sound and where these occur in the word.</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words containing taught GPCs and –s, –</w:t>
            </w:r>
            <w:proofErr w:type="spellStart"/>
            <w:r w:rsidRPr="00004F2A">
              <w:rPr>
                <w:rFonts w:ascii="Arial" w:hAnsi="Arial" w:cs="Arial"/>
                <w:sz w:val="20"/>
                <w:szCs w:val="20"/>
              </w:rPr>
              <w:t>es</w:t>
            </w:r>
            <w:proofErr w:type="spellEnd"/>
            <w:r w:rsidRPr="00004F2A">
              <w:rPr>
                <w:rFonts w:ascii="Arial" w:hAnsi="Arial" w:cs="Arial"/>
                <w:sz w:val="20"/>
                <w:szCs w:val="20"/>
              </w:rPr>
              <w:t>, –</w:t>
            </w:r>
            <w:proofErr w:type="spellStart"/>
            <w:r w:rsidRPr="00004F2A">
              <w:rPr>
                <w:rFonts w:ascii="Arial" w:hAnsi="Arial" w:cs="Arial"/>
                <w:sz w:val="20"/>
                <w:szCs w:val="20"/>
              </w:rPr>
              <w:t>ing</w:t>
            </w:r>
            <w:proofErr w:type="spellEnd"/>
            <w:r w:rsidRPr="00004F2A">
              <w:rPr>
                <w:rFonts w:ascii="Arial" w:hAnsi="Arial" w:cs="Arial"/>
                <w:sz w:val="20"/>
                <w:szCs w:val="20"/>
              </w:rPr>
              <w:t>, –</w:t>
            </w:r>
            <w:proofErr w:type="spellStart"/>
            <w:r w:rsidRPr="00004F2A">
              <w:rPr>
                <w:rFonts w:ascii="Arial" w:hAnsi="Arial" w:cs="Arial"/>
                <w:sz w:val="20"/>
                <w:szCs w:val="20"/>
              </w:rPr>
              <w:t>ed</w:t>
            </w:r>
            <w:proofErr w:type="spellEnd"/>
            <w:r w:rsidRPr="00004F2A">
              <w:rPr>
                <w:rFonts w:ascii="Arial" w:hAnsi="Arial" w:cs="Arial"/>
                <w:sz w:val="20"/>
                <w:szCs w:val="20"/>
              </w:rPr>
              <w:t>, –</w:t>
            </w:r>
            <w:proofErr w:type="spellStart"/>
            <w:r w:rsidRPr="00004F2A">
              <w:rPr>
                <w:rFonts w:ascii="Arial" w:hAnsi="Arial" w:cs="Arial"/>
                <w:sz w:val="20"/>
                <w:szCs w:val="20"/>
              </w:rPr>
              <w:t>er</w:t>
            </w:r>
            <w:proofErr w:type="spellEnd"/>
            <w:r w:rsidRPr="00004F2A">
              <w:rPr>
                <w:rFonts w:ascii="Arial" w:hAnsi="Arial" w:cs="Arial"/>
                <w:sz w:val="20"/>
                <w:szCs w:val="20"/>
              </w:rPr>
              <w:t xml:space="preserve"> and </w:t>
            </w:r>
            <w:proofErr w:type="spellStart"/>
            <w:r w:rsidRPr="00004F2A">
              <w:rPr>
                <w:rFonts w:ascii="Arial" w:hAnsi="Arial" w:cs="Arial"/>
                <w:sz w:val="20"/>
                <w:szCs w:val="20"/>
              </w:rPr>
              <w:t>est</w:t>
            </w:r>
            <w:proofErr w:type="spellEnd"/>
            <w:r w:rsidRPr="00004F2A">
              <w:rPr>
                <w:rFonts w:ascii="Arial" w:hAnsi="Arial" w:cs="Arial"/>
                <w:sz w:val="20"/>
                <w:szCs w:val="20"/>
              </w:rPr>
              <w:t xml:space="preserve"> endings.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other words of more than one syllable that contain taught GPCs.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 xml:space="preserve">Read words with contractions </w:t>
            </w:r>
            <w:r w:rsidR="00211932" w:rsidRPr="00004F2A">
              <w:rPr>
                <w:rFonts w:ascii="Arial" w:hAnsi="Arial" w:cs="Arial"/>
                <w:sz w:val="20"/>
                <w:szCs w:val="20"/>
              </w:rPr>
              <w:t xml:space="preserve">and </w:t>
            </w:r>
            <w:r w:rsidRPr="00004F2A">
              <w:rPr>
                <w:rFonts w:ascii="Arial" w:hAnsi="Arial" w:cs="Arial"/>
                <w:sz w:val="20"/>
                <w:szCs w:val="20"/>
              </w:rPr>
              <w:t>understand that the apostrophe represents the omitted letter(s).</w:t>
            </w:r>
          </w:p>
          <w:p w:rsidR="00EF1752" w:rsidRPr="00004F2A" w:rsidRDefault="00EF1752"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w:t>
            </w:r>
            <w:r w:rsidR="001F1BC1" w:rsidRPr="00004F2A">
              <w:rPr>
                <w:rFonts w:ascii="Arial" w:hAnsi="Arial" w:cs="Arial"/>
                <w:sz w:val="20"/>
                <w:szCs w:val="20"/>
              </w:rPr>
              <w:t xml:space="preserve"> aloud accurately books that are consistent with phonic knowledge and </w:t>
            </w:r>
            <w:r w:rsidR="0025116D" w:rsidRPr="00004F2A">
              <w:rPr>
                <w:rFonts w:ascii="Arial" w:hAnsi="Arial" w:cs="Arial"/>
                <w:sz w:val="20"/>
                <w:szCs w:val="20"/>
              </w:rPr>
              <w:t>do not</w:t>
            </w:r>
            <w:r w:rsidR="001F1BC1" w:rsidRPr="00004F2A">
              <w:rPr>
                <w:rFonts w:ascii="Arial" w:hAnsi="Arial" w:cs="Arial"/>
                <w:sz w:val="20"/>
                <w:szCs w:val="20"/>
              </w:rPr>
              <w:t xml:space="preserve"> require other strategies to work out words</w:t>
            </w:r>
            <w:r w:rsidR="00211932" w:rsidRPr="00004F2A">
              <w:rPr>
                <w:rFonts w:ascii="Arial" w:hAnsi="Arial" w:cs="Arial"/>
                <w:sz w:val="20"/>
                <w:szCs w:val="20"/>
              </w:rPr>
              <w:t>.</w:t>
            </w:r>
          </w:p>
          <w:p w:rsidR="00EF1752"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lastRenderedPageBreak/>
              <w:t>Read accurately by blending the sounds in words that contain the</w:t>
            </w:r>
            <w:r w:rsidR="00211932" w:rsidRPr="00004F2A">
              <w:rPr>
                <w:rFonts w:ascii="Arial" w:hAnsi="Arial" w:cs="Arial"/>
                <w:sz w:val="20"/>
                <w:szCs w:val="20"/>
              </w:rPr>
              <w:t xml:space="preserve"> </w:t>
            </w:r>
            <w:r w:rsidRPr="00004F2A">
              <w:rPr>
                <w:rFonts w:ascii="Arial" w:hAnsi="Arial" w:cs="Arial"/>
                <w:sz w:val="20"/>
                <w:szCs w:val="20"/>
              </w:rPr>
              <w:t>graphemes taught so far, especially recognising alternative sounds for</w:t>
            </w:r>
            <w:r w:rsidR="00211932" w:rsidRPr="00004F2A">
              <w:rPr>
                <w:rFonts w:ascii="Arial" w:hAnsi="Arial" w:cs="Arial"/>
                <w:sz w:val="20"/>
                <w:szCs w:val="20"/>
              </w:rPr>
              <w:t xml:space="preserve"> </w:t>
            </w:r>
            <w:r w:rsidRPr="00004F2A">
              <w:rPr>
                <w:rFonts w:ascii="Arial" w:hAnsi="Arial" w:cs="Arial"/>
                <w:sz w:val="20"/>
                <w:szCs w:val="20"/>
              </w:rPr>
              <w:t>graphemes.</w:t>
            </w:r>
          </w:p>
          <w:p w:rsidR="00EF1752"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accurately words of two or more syllables that contain the same</w:t>
            </w:r>
            <w:r w:rsidR="00211932" w:rsidRPr="00004F2A">
              <w:rPr>
                <w:rFonts w:ascii="Arial" w:hAnsi="Arial" w:cs="Arial"/>
                <w:sz w:val="20"/>
                <w:szCs w:val="20"/>
              </w:rPr>
              <w:t xml:space="preserve"> </w:t>
            </w:r>
            <w:r w:rsidRPr="00004F2A">
              <w:rPr>
                <w:rFonts w:ascii="Arial" w:hAnsi="Arial" w:cs="Arial"/>
                <w:sz w:val="20"/>
                <w:szCs w:val="20"/>
              </w:rPr>
              <w:t>graphemes as above.</w:t>
            </w:r>
          </w:p>
          <w:p w:rsidR="00EF1752"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words containing common suffixes.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common exception words, noting unusual correspondences between spelling and sound and where these occur in the word.</w:t>
            </w:r>
          </w:p>
          <w:p w:rsidR="00EF1752"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Read most words quickly and accurately, without overt sounding and blending, when they have been frequently encountered.</w:t>
            </w:r>
          </w:p>
          <w:p w:rsidR="001F1BC1"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 xml:space="preserve">Read aloud books closely matched to their improving phonic knowledge, sounding out unfamiliar words </w:t>
            </w:r>
            <w:r w:rsidR="00EA37B8" w:rsidRPr="00004F2A">
              <w:rPr>
                <w:rFonts w:ascii="Arial" w:hAnsi="Arial" w:cs="Arial"/>
                <w:sz w:val="20"/>
                <w:szCs w:val="20"/>
              </w:rPr>
              <w:t>a</w:t>
            </w:r>
            <w:r w:rsidRPr="00004F2A">
              <w:rPr>
                <w:rFonts w:ascii="Arial" w:hAnsi="Arial" w:cs="Arial"/>
                <w:sz w:val="20"/>
                <w:szCs w:val="20"/>
              </w:rPr>
              <w:t xml:space="preserve">ccurately, automatically and without undue hesitation. </w:t>
            </w:r>
          </w:p>
          <w:p w:rsidR="002362DB" w:rsidRPr="00004F2A" w:rsidRDefault="002362DB" w:rsidP="00EF1752">
            <w:pPr>
              <w:autoSpaceDE w:val="0"/>
              <w:autoSpaceDN w:val="0"/>
              <w:adjustRightInd w:val="0"/>
              <w:spacing w:after="80"/>
              <w:rPr>
                <w:rFonts w:ascii="Arial" w:hAnsi="Arial" w:cs="Arial"/>
                <w:sz w:val="20"/>
                <w:szCs w:val="20"/>
              </w:rPr>
            </w:pP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Discuss events.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Predict events.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Link reading to own experience and other books.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Join in with stories or poems.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Check that reading makes sense and self-correct.</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Infer what characters are like from actions.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Ask and answer questions about texts.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Discuss favourite words and phrases.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Listen to and discuss a wide range of texts.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Explain and discuss understanding of texts.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Recognise and join in with (including role-play) recurring language</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Discuss the significance of the title and events.</w:t>
            </w:r>
          </w:p>
          <w:p w:rsidR="001F1BC1" w:rsidRPr="00004F2A" w:rsidRDefault="001F1BC1" w:rsidP="00EF1752">
            <w:pPr>
              <w:autoSpaceDE w:val="0"/>
              <w:autoSpaceDN w:val="0"/>
              <w:adjustRightInd w:val="0"/>
              <w:spacing w:after="80"/>
              <w:rPr>
                <w:rFonts w:ascii="Arial" w:hAnsi="Arial" w:cs="Arial"/>
                <w:sz w:val="20"/>
                <w:szCs w:val="20"/>
              </w:rPr>
            </w:pPr>
            <w:r w:rsidRPr="00004F2A">
              <w:rPr>
                <w:rFonts w:ascii="Arial" w:hAnsi="Arial" w:cs="Arial"/>
                <w:sz w:val="20"/>
                <w:szCs w:val="20"/>
              </w:rPr>
              <w:t>Make inferences on the basis of what is being said and done.</w:t>
            </w:r>
          </w:p>
          <w:p w:rsidR="006715CA" w:rsidRPr="00004F2A" w:rsidRDefault="006715CA" w:rsidP="00EF1752">
            <w:pPr>
              <w:spacing w:after="80"/>
              <w:rPr>
                <w:rFonts w:ascii="Arial" w:hAnsi="Arial" w:cs="Arial"/>
                <w:sz w:val="20"/>
                <w:szCs w:val="20"/>
              </w:rPr>
            </w:pPr>
          </w:p>
        </w:tc>
        <w:tc>
          <w:tcPr>
            <w:tcW w:w="4819" w:type="dxa"/>
            <w:gridSpan w:val="2"/>
          </w:tcPr>
          <w:p w:rsidR="001F1BC1" w:rsidRPr="00004F2A" w:rsidRDefault="001F1BC1" w:rsidP="00EF1752">
            <w:pPr>
              <w:rPr>
                <w:rFonts w:ascii="Arial" w:hAnsi="Arial" w:cs="Arial"/>
                <w:b/>
                <w:sz w:val="20"/>
                <w:szCs w:val="20"/>
                <w:u w:val="single"/>
                <w:lang w:eastAsia="en-GB"/>
              </w:rPr>
            </w:pPr>
            <w:r w:rsidRPr="00004F2A">
              <w:rPr>
                <w:rFonts w:ascii="Arial" w:hAnsi="Arial" w:cs="Arial"/>
                <w:b/>
                <w:sz w:val="20"/>
                <w:szCs w:val="20"/>
                <w:u w:val="single"/>
                <w:lang w:eastAsia="en-GB"/>
              </w:rPr>
              <w:lastRenderedPageBreak/>
              <w:t>Milestone 2</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Apply a growing knowledge of root words, prefixes and suffixes.</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Read further exception words, noting the spellings.</w:t>
            </w:r>
          </w:p>
          <w:p w:rsidR="006715CA" w:rsidRPr="00004F2A" w:rsidRDefault="006715CA"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1F1BC1" w:rsidRPr="00004F2A" w:rsidRDefault="001F1BC1"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211932" w:rsidRPr="00004F2A" w:rsidRDefault="00211932" w:rsidP="00EF1752">
            <w:pPr>
              <w:rPr>
                <w:rFonts w:ascii="Arial" w:hAnsi="Arial" w:cs="Arial"/>
                <w:sz w:val="20"/>
                <w:szCs w:val="20"/>
              </w:rPr>
            </w:pPr>
          </w:p>
          <w:p w:rsidR="001F1BC1" w:rsidRPr="00004F2A" w:rsidRDefault="001F1BC1" w:rsidP="00EF1752">
            <w:pPr>
              <w:rPr>
                <w:rFonts w:ascii="Arial" w:hAnsi="Arial" w:cs="Arial"/>
                <w:sz w:val="20"/>
                <w:szCs w:val="20"/>
              </w:rPr>
            </w:pPr>
          </w:p>
          <w:p w:rsidR="00EF1752" w:rsidRPr="00004F2A" w:rsidRDefault="00EF1752" w:rsidP="00EF1752">
            <w:pPr>
              <w:rPr>
                <w:rFonts w:ascii="Arial" w:hAnsi="Arial" w:cs="Arial"/>
                <w:sz w:val="20"/>
                <w:szCs w:val="20"/>
              </w:rPr>
            </w:pPr>
          </w:p>
          <w:p w:rsidR="00EF1752" w:rsidRPr="00004F2A" w:rsidRDefault="00EF1752" w:rsidP="00EF1752">
            <w:pPr>
              <w:rPr>
                <w:rFonts w:ascii="Arial" w:hAnsi="Arial" w:cs="Arial"/>
                <w:sz w:val="20"/>
                <w:szCs w:val="20"/>
              </w:rPr>
            </w:pPr>
          </w:p>
          <w:p w:rsidR="00EF1752" w:rsidRDefault="00EF1752" w:rsidP="00EF1752">
            <w:pPr>
              <w:spacing w:after="80"/>
              <w:rPr>
                <w:rFonts w:ascii="Arial" w:hAnsi="Arial" w:cs="Arial"/>
                <w:sz w:val="20"/>
                <w:szCs w:val="20"/>
                <w:lang w:eastAsia="en-GB"/>
              </w:rPr>
            </w:pPr>
          </w:p>
          <w:p w:rsidR="002362DB" w:rsidRDefault="002362DB" w:rsidP="00EF1752">
            <w:pPr>
              <w:spacing w:after="80"/>
              <w:rPr>
                <w:rFonts w:ascii="Arial" w:hAnsi="Arial" w:cs="Arial"/>
                <w:sz w:val="20"/>
                <w:szCs w:val="20"/>
                <w:lang w:eastAsia="en-GB"/>
              </w:rPr>
            </w:pPr>
          </w:p>
          <w:p w:rsidR="002362DB" w:rsidRPr="00004F2A" w:rsidRDefault="002362DB" w:rsidP="00EF1752">
            <w:pPr>
              <w:spacing w:after="80"/>
              <w:rPr>
                <w:rFonts w:ascii="Arial" w:hAnsi="Arial" w:cs="Arial"/>
                <w:sz w:val="20"/>
                <w:szCs w:val="20"/>
                <w:lang w:eastAsia="en-GB"/>
              </w:rPr>
            </w:pPr>
          </w:p>
          <w:p w:rsidR="00EF1752" w:rsidRPr="00004F2A" w:rsidRDefault="00EF1752" w:rsidP="00EF1752">
            <w:pPr>
              <w:spacing w:after="80"/>
              <w:rPr>
                <w:rFonts w:ascii="Arial" w:hAnsi="Arial" w:cs="Arial"/>
                <w:sz w:val="20"/>
                <w:szCs w:val="20"/>
                <w:lang w:eastAsia="en-GB"/>
              </w:rPr>
            </w:pPr>
          </w:p>
          <w:p w:rsidR="001F1BC1" w:rsidRPr="00004F2A" w:rsidRDefault="001F1BC1" w:rsidP="00EF1752">
            <w:pPr>
              <w:spacing w:after="80"/>
              <w:rPr>
                <w:rFonts w:ascii="Arial" w:hAnsi="Arial" w:cs="Arial"/>
                <w:sz w:val="20"/>
                <w:szCs w:val="20"/>
                <w:lang w:eastAsia="en-GB"/>
              </w:rPr>
            </w:pPr>
            <w:r w:rsidRPr="00004F2A">
              <w:rPr>
                <w:rFonts w:ascii="Arial" w:hAnsi="Arial" w:cs="Arial"/>
                <w:sz w:val="20"/>
                <w:szCs w:val="20"/>
                <w:lang w:eastAsia="en-GB"/>
              </w:rPr>
              <w:t xml:space="preserve">Read with confidence, fluency and intonation which shows understanding. </w:t>
            </w:r>
            <w:proofErr w:type="gramStart"/>
            <w:r w:rsidRPr="00004F2A">
              <w:rPr>
                <w:rFonts w:ascii="Arial" w:hAnsi="Arial" w:cs="Arial"/>
                <w:sz w:val="20"/>
                <w:szCs w:val="20"/>
                <w:lang w:eastAsia="en-GB"/>
              </w:rPr>
              <w:t>fiction</w:t>
            </w:r>
            <w:proofErr w:type="gramEnd"/>
            <w:r w:rsidRPr="00004F2A">
              <w:rPr>
                <w:rFonts w:ascii="Arial" w:hAnsi="Arial" w:cs="Arial"/>
                <w:sz w:val="20"/>
                <w:szCs w:val="20"/>
                <w:lang w:eastAsia="en-GB"/>
              </w:rPr>
              <w:t>, poetry, plays ,non-fiction and reference materials</w:t>
            </w:r>
            <w:r w:rsidR="00211932" w:rsidRPr="00004F2A">
              <w:rPr>
                <w:rFonts w:ascii="Arial" w:hAnsi="Arial" w:cs="Arial"/>
                <w:sz w:val="20"/>
                <w:szCs w:val="20"/>
                <w:lang w:eastAsia="en-GB"/>
              </w:rPr>
              <w:t>.</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Recall and summarise main ideas, from more than one paragraph.</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Discuss words and phrases that capture the imagination.</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Retrieve and record information from non-fiction, using titles, headings, sub-headings and indexes</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Prepare poems and plays to read aloud with expression, volume, tone and intonation</w:t>
            </w:r>
            <w:r w:rsidR="00211932" w:rsidRPr="00004F2A">
              <w:rPr>
                <w:rFonts w:ascii="Arial" w:hAnsi="Arial" w:cs="Arial"/>
                <w:sz w:val="20"/>
                <w:szCs w:val="20"/>
              </w:rPr>
              <w:t>.</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Identify recurring themes and elements of different stories.</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Recognise some different forms of poetry.</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Explain and discuss understanding of reading, maintaining focus on the topic.</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Draw inferences such as inferring characters’ feelings, thoughts and motives from their actions, and justifying inferences with evidence.</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Predict what might happen from details stated and implied.</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lastRenderedPageBreak/>
              <w:t>Identify main ideas drawn from more than o</w:t>
            </w:r>
            <w:r w:rsidR="00211932" w:rsidRPr="00004F2A">
              <w:rPr>
                <w:rFonts w:ascii="Arial" w:hAnsi="Arial" w:cs="Arial"/>
                <w:sz w:val="20"/>
                <w:szCs w:val="20"/>
              </w:rPr>
              <w:t>ne paragraph and summarise</w:t>
            </w:r>
            <w:r w:rsidRPr="00004F2A">
              <w:rPr>
                <w:rFonts w:ascii="Arial" w:hAnsi="Arial" w:cs="Arial"/>
                <w:sz w:val="20"/>
                <w:szCs w:val="20"/>
              </w:rPr>
              <w:t>.</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Id</w:t>
            </w:r>
            <w:r w:rsidR="00211932" w:rsidRPr="00004F2A">
              <w:rPr>
                <w:rFonts w:ascii="Arial" w:hAnsi="Arial" w:cs="Arial"/>
                <w:sz w:val="20"/>
                <w:szCs w:val="20"/>
              </w:rPr>
              <w:t xml:space="preserve">entify how the author’s use of </w:t>
            </w:r>
            <w:r w:rsidRPr="00004F2A">
              <w:rPr>
                <w:rFonts w:ascii="Arial" w:hAnsi="Arial" w:cs="Arial"/>
                <w:sz w:val="20"/>
                <w:szCs w:val="20"/>
              </w:rPr>
              <w:t>language, structure and presentation contribute to meaning and captures the reader’s imagination.</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Ask questions to improve understanding of a text.</w:t>
            </w:r>
          </w:p>
          <w:p w:rsidR="00211932" w:rsidRPr="00004F2A" w:rsidRDefault="001F1BC1" w:rsidP="00EF1752">
            <w:pPr>
              <w:spacing w:after="80"/>
              <w:rPr>
                <w:rFonts w:ascii="Arial" w:hAnsi="Arial" w:cs="Arial"/>
                <w:sz w:val="20"/>
                <w:szCs w:val="20"/>
              </w:rPr>
            </w:pPr>
            <w:r w:rsidRPr="00004F2A">
              <w:rPr>
                <w:rFonts w:ascii="Arial" w:hAnsi="Arial" w:cs="Arial"/>
                <w:sz w:val="20"/>
                <w:szCs w:val="20"/>
              </w:rPr>
              <w:t xml:space="preserve">Check that the text makes sense, discussing understanding and explaining the meaning of words in context. </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Use a dictionary.</w:t>
            </w:r>
          </w:p>
          <w:p w:rsidR="001F1BC1" w:rsidRPr="00004F2A" w:rsidRDefault="001F1BC1" w:rsidP="00EF1752">
            <w:pPr>
              <w:spacing w:after="80"/>
              <w:rPr>
                <w:rFonts w:ascii="Arial" w:hAnsi="Arial" w:cs="Arial"/>
                <w:sz w:val="20"/>
                <w:szCs w:val="20"/>
              </w:rPr>
            </w:pPr>
            <w:r w:rsidRPr="00004F2A">
              <w:rPr>
                <w:rFonts w:ascii="Arial" w:hAnsi="Arial" w:cs="Arial"/>
                <w:sz w:val="20"/>
                <w:szCs w:val="20"/>
              </w:rPr>
              <w:t>Make links between the book they are reading and other books they have read and their own experiences.</w:t>
            </w:r>
          </w:p>
        </w:tc>
        <w:tc>
          <w:tcPr>
            <w:tcW w:w="4678" w:type="dxa"/>
          </w:tcPr>
          <w:p w:rsidR="001F1BC1" w:rsidRPr="00004F2A" w:rsidRDefault="001F1BC1" w:rsidP="00EF1752">
            <w:pPr>
              <w:rPr>
                <w:rFonts w:ascii="Arial" w:hAnsi="Arial" w:cs="Arial"/>
                <w:b/>
                <w:sz w:val="20"/>
                <w:szCs w:val="20"/>
                <w:u w:val="single"/>
                <w:lang w:eastAsia="en-GB"/>
              </w:rPr>
            </w:pPr>
            <w:r w:rsidRPr="00004F2A">
              <w:rPr>
                <w:rFonts w:ascii="Arial" w:hAnsi="Arial" w:cs="Arial"/>
                <w:b/>
                <w:sz w:val="20"/>
                <w:szCs w:val="20"/>
                <w:u w:val="single"/>
                <w:lang w:eastAsia="en-GB"/>
              </w:rPr>
              <w:lastRenderedPageBreak/>
              <w:t>Milestone 3</w:t>
            </w:r>
          </w:p>
          <w:p w:rsidR="00211932" w:rsidRPr="00004F2A" w:rsidRDefault="00211932" w:rsidP="00EF1752">
            <w:pPr>
              <w:rPr>
                <w:rFonts w:ascii="Arial" w:hAnsi="Arial" w:cs="Arial"/>
                <w:sz w:val="20"/>
                <w:szCs w:val="20"/>
              </w:rPr>
            </w:pPr>
            <w:r w:rsidRPr="00004F2A">
              <w:rPr>
                <w:rFonts w:ascii="Arial" w:hAnsi="Arial" w:cs="Arial"/>
                <w:sz w:val="20"/>
                <w:szCs w:val="20"/>
              </w:rPr>
              <w:t>Apply knowledge of root words, prefixes and suffixes.</w:t>
            </w:r>
          </w:p>
          <w:p w:rsidR="006715CA" w:rsidRPr="00004F2A" w:rsidRDefault="006715CA"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211932" w:rsidRPr="00004F2A" w:rsidRDefault="00211932" w:rsidP="00EF1752">
            <w:pPr>
              <w:rPr>
                <w:rFonts w:ascii="Arial" w:hAnsi="Arial" w:cs="Arial"/>
                <w:b/>
                <w:sz w:val="20"/>
                <w:szCs w:val="20"/>
                <w:u w:val="single"/>
              </w:rPr>
            </w:pPr>
          </w:p>
          <w:p w:rsidR="00EF1752" w:rsidRPr="00004F2A" w:rsidRDefault="00EF1752" w:rsidP="00EF1752">
            <w:pPr>
              <w:spacing w:after="80"/>
              <w:rPr>
                <w:rFonts w:ascii="Arial" w:hAnsi="Arial" w:cs="Arial"/>
                <w:sz w:val="20"/>
                <w:szCs w:val="20"/>
              </w:rPr>
            </w:pPr>
          </w:p>
          <w:p w:rsidR="00EF1752" w:rsidRPr="00004F2A" w:rsidRDefault="00EF1752" w:rsidP="00EF1752">
            <w:pPr>
              <w:spacing w:after="80"/>
              <w:rPr>
                <w:rFonts w:ascii="Arial" w:hAnsi="Arial" w:cs="Arial"/>
                <w:sz w:val="20"/>
                <w:szCs w:val="20"/>
              </w:rPr>
            </w:pPr>
          </w:p>
          <w:p w:rsidR="00EF1752" w:rsidRDefault="00EF1752" w:rsidP="00EF1752">
            <w:pPr>
              <w:spacing w:after="80"/>
              <w:rPr>
                <w:rFonts w:ascii="Arial" w:hAnsi="Arial" w:cs="Arial"/>
                <w:sz w:val="20"/>
                <w:szCs w:val="20"/>
              </w:rPr>
            </w:pPr>
          </w:p>
          <w:p w:rsidR="002362DB" w:rsidRDefault="002362DB" w:rsidP="00EF1752">
            <w:pPr>
              <w:spacing w:after="80"/>
              <w:rPr>
                <w:rFonts w:ascii="Arial" w:hAnsi="Arial" w:cs="Arial"/>
                <w:sz w:val="20"/>
                <w:szCs w:val="20"/>
              </w:rPr>
            </w:pPr>
          </w:p>
          <w:p w:rsidR="002362DB" w:rsidRPr="00004F2A" w:rsidRDefault="002362DB" w:rsidP="00EF1752">
            <w:pPr>
              <w:spacing w:after="80"/>
              <w:rPr>
                <w:rFonts w:ascii="Arial" w:hAnsi="Arial" w:cs="Arial"/>
                <w:sz w:val="20"/>
                <w:szCs w:val="20"/>
              </w:rPr>
            </w:pPr>
            <w:bookmarkStart w:id="0" w:name="_GoBack"/>
            <w:bookmarkEnd w:id="0"/>
          </w:p>
          <w:p w:rsidR="00EF1752" w:rsidRPr="00004F2A" w:rsidRDefault="00EF1752" w:rsidP="00EF1752">
            <w:pPr>
              <w:spacing w:after="80"/>
              <w:rPr>
                <w:rFonts w:ascii="Arial" w:hAnsi="Arial" w:cs="Arial"/>
                <w:sz w:val="20"/>
                <w:szCs w:val="20"/>
              </w:rPr>
            </w:pPr>
          </w:p>
          <w:p w:rsidR="00211932" w:rsidRPr="00004F2A" w:rsidRDefault="00211932" w:rsidP="00EF1752">
            <w:pPr>
              <w:spacing w:after="80"/>
              <w:rPr>
                <w:rFonts w:ascii="Arial" w:hAnsi="Arial" w:cs="Arial"/>
                <w:sz w:val="20"/>
                <w:szCs w:val="20"/>
              </w:rPr>
            </w:pPr>
            <w:r w:rsidRPr="00004F2A">
              <w:rPr>
                <w:rFonts w:ascii="Arial" w:hAnsi="Arial" w:cs="Arial"/>
                <w:sz w:val="20"/>
                <w:szCs w:val="20"/>
              </w:rPr>
              <w:t>Read age-appropriate books with confidence and fluency (including whole novels).</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Recommend books to peers, giving reasons for choices.</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Identify and discuss themes and conventions in and across a wide range of writing.</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Make comparisons within and across books.</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Learn a wide range of poetry by heart.</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Prepare poems and plays to read aloud and to perform, showing understanding through intonation, tone and volume so that the meaning is clear to an audience.</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Check that the book makes sense, discussing understanding and exploring the meaning of words in context.</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Ask questions to improve understanding.</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Draw inferences such as inferring characters’ feelings, thoughts and motives from their actions, and justifying inferences with evidence.</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Predict what might happen from details stated and implied.</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lastRenderedPageBreak/>
              <w:t>Summarise the main ideas drawn from more than one paragraph, identifying key details that support the main ideas.</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Identify how language, structure and presentation contribute to meaning.</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Discuss and evaluate how authors use language, including figurative language, considering the impact on the reader.</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Retrieve and record information from non-fiction.</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Participate in discussion about books, taking turns and listening and responding to what others say.</w:t>
            </w:r>
          </w:p>
          <w:p w:rsidR="00211932" w:rsidRPr="00004F2A" w:rsidRDefault="00211932" w:rsidP="00EF1752">
            <w:pPr>
              <w:spacing w:after="80"/>
              <w:rPr>
                <w:rFonts w:ascii="Arial" w:hAnsi="Arial" w:cs="Arial"/>
                <w:sz w:val="20"/>
                <w:szCs w:val="20"/>
              </w:rPr>
            </w:pPr>
            <w:r w:rsidRPr="00004F2A">
              <w:rPr>
                <w:rFonts w:ascii="Arial" w:hAnsi="Arial" w:cs="Arial"/>
                <w:sz w:val="20"/>
                <w:szCs w:val="20"/>
              </w:rPr>
              <w:t>Distinguish between statements of fact and opinion.</w:t>
            </w:r>
          </w:p>
          <w:p w:rsidR="00211932" w:rsidRPr="00004F2A" w:rsidRDefault="00211932" w:rsidP="00EF1752">
            <w:pPr>
              <w:spacing w:after="80"/>
              <w:rPr>
                <w:rFonts w:ascii="Arial" w:hAnsi="Arial" w:cs="Arial"/>
                <w:b/>
                <w:sz w:val="20"/>
                <w:szCs w:val="20"/>
                <w:u w:val="single"/>
              </w:rPr>
            </w:pPr>
            <w:r w:rsidRPr="00004F2A">
              <w:rPr>
                <w:rFonts w:ascii="Arial" w:hAnsi="Arial" w:cs="Arial"/>
                <w:sz w:val="20"/>
                <w:szCs w:val="20"/>
              </w:rPr>
              <w:t>Provide reasoned justifications for views.</w:t>
            </w:r>
          </w:p>
        </w:tc>
      </w:tr>
    </w:tbl>
    <w:p w:rsidR="00B66F46" w:rsidRDefault="00B66F46"/>
    <w:sectPr w:rsidR="00B66F46" w:rsidSect="001F1B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46"/>
    <w:rsid w:val="00004F2A"/>
    <w:rsid w:val="001C1D42"/>
    <w:rsid w:val="001F1BC1"/>
    <w:rsid w:val="00211932"/>
    <w:rsid w:val="002362DB"/>
    <w:rsid w:val="0025116D"/>
    <w:rsid w:val="00285BD8"/>
    <w:rsid w:val="00375977"/>
    <w:rsid w:val="006715CA"/>
    <w:rsid w:val="00873F7E"/>
    <w:rsid w:val="009235C6"/>
    <w:rsid w:val="00B66F46"/>
    <w:rsid w:val="00EA37B8"/>
    <w:rsid w:val="00EF1752"/>
    <w:rsid w:val="00FD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EB1A"/>
  <w15:chartTrackingRefBased/>
  <w15:docId w15:val="{D1FB9AE3-1069-4164-B1F6-F38F83A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8087">
      <w:bodyDiv w:val="1"/>
      <w:marLeft w:val="0"/>
      <w:marRight w:val="0"/>
      <w:marTop w:val="0"/>
      <w:marBottom w:val="0"/>
      <w:divBdr>
        <w:top w:val="none" w:sz="0" w:space="0" w:color="auto"/>
        <w:left w:val="none" w:sz="0" w:space="0" w:color="auto"/>
        <w:bottom w:val="none" w:sz="0" w:space="0" w:color="auto"/>
        <w:right w:val="none" w:sz="0" w:space="0" w:color="auto"/>
      </w:divBdr>
    </w:div>
    <w:div w:id="1245799934">
      <w:bodyDiv w:val="1"/>
      <w:marLeft w:val="0"/>
      <w:marRight w:val="0"/>
      <w:marTop w:val="0"/>
      <w:marBottom w:val="0"/>
      <w:divBdr>
        <w:top w:val="none" w:sz="0" w:space="0" w:color="auto"/>
        <w:left w:val="none" w:sz="0" w:space="0" w:color="auto"/>
        <w:bottom w:val="none" w:sz="0" w:space="0" w:color="auto"/>
        <w:right w:val="none" w:sz="0" w:space="0" w:color="auto"/>
      </w:divBdr>
    </w:div>
    <w:div w:id="16559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Nicola</dc:creator>
  <cp:keywords/>
  <dc:description/>
  <cp:lastModifiedBy>Nichol, Nicola</cp:lastModifiedBy>
  <cp:revision>2</cp:revision>
  <dcterms:created xsi:type="dcterms:W3CDTF">2020-07-10T12:32:00Z</dcterms:created>
  <dcterms:modified xsi:type="dcterms:W3CDTF">2020-07-10T12:32:00Z</dcterms:modified>
</cp:coreProperties>
</file>